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630" w:type="dxa"/>
        <w:tblInd w:w="-7" w:type="dxa"/>
        <w:tblLook w:val="04A0" w:firstRow="1" w:lastRow="0" w:firstColumn="1" w:lastColumn="0" w:noHBand="0" w:noVBand="1"/>
      </w:tblPr>
      <w:tblGrid>
        <w:gridCol w:w="7"/>
        <w:gridCol w:w="2923"/>
        <w:gridCol w:w="2923"/>
        <w:gridCol w:w="2923"/>
        <w:gridCol w:w="2949"/>
        <w:gridCol w:w="2898"/>
        <w:gridCol w:w="7"/>
      </w:tblGrid>
      <w:tr w:rsidR="00ED59CE" w:rsidRPr="006D4501" w14:paraId="4DFACFB4" w14:textId="77777777" w:rsidTr="0061458C">
        <w:trPr>
          <w:gridBefore w:val="1"/>
          <w:gridAfter w:val="1"/>
          <w:wBefore w:w="7" w:type="dxa"/>
          <w:wAfter w:w="7" w:type="dxa"/>
        </w:trPr>
        <w:tc>
          <w:tcPr>
            <w:tcW w:w="2923" w:type="dxa"/>
            <w:shd w:val="clear" w:color="auto" w:fill="632423" w:themeFill="accent2" w:themeFillShade="80"/>
            <w:vAlign w:val="center"/>
          </w:tcPr>
          <w:p w14:paraId="4DFACFAF" w14:textId="77777777" w:rsidR="00ED59CE" w:rsidRPr="00156B8D" w:rsidRDefault="00ED59CE" w:rsidP="00ED59CE">
            <w:pPr>
              <w:rPr>
                <w:b/>
                <w:sz w:val="48"/>
                <w:szCs w:val="48"/>
              </w:rPr>
            </w:pPr>
            <w:r w:rsidRPr="00156B8D">
              <w:rPr>
                <w:b/>
                <w:sz w:val="48"/>
                <w:szCs w:val="48"/>
              </w:rPr>
              <w:t>AP Biology</w:t>
            </w:r>
          </w:p>
        </w:tc>
        <w:tc>
          <w:tcPr>
            <w:tcW w:w="11693" w:type="dxa"/>
            <w:gridSpan w:val="4"/>
            <w:shd w:val="clear" w:color="auto" w:fill="632423" w:themeFill="accent2" w:themeFillShade="80"/>
            <w:vAlign w:val="center"/>
          </w:tcPr>
          <w:p w14:paraId="4DFACFB0" w14:textId="77777777" w:rsidR="00ED59CE" w:rsidRPr="006D4501" w:rsidRDefault="00ED59CE" w:rsidP="00ED59CE">
            <w:pPr>
              <w:jc w:val="right"/>
              <w:rPr>
                <w:b/>
                <w:sz w:val="28"/>
                <w:szCs w:val="28"/>
              </w:rPr>
            </w:pPr>
          </w:p>
          <w:p w14:paraId="4DFACFB1" w14:textId="3761D7D8" w:rsidR="00ED59CE" w:rsidRPr="006D4501" w:rsidRDefault="00ED59CE" w:rsidP="00ED59CE">
            <w:pPr>
              <w:jc w:val="right"/>
              <w:rPr>
                <w:b/>
                <w:sz w:val="28"/>
                <w:szCs w:val="28"/>
              </w:rPr>
            </w:pPr>
            <w:r w:rsidRPr="006D4501">
              <w:rPr>
                <w:b/>
                <w:sz w:val="28"/>
                <w:szCs w:val="28"/>
              </w:rPr>
              <w:t xml:space="preserve">Curriculum Map </w:t>
            </w:r>
          </w:p>
          <w:p w14:paraId="4DFACFB2" w14:textId="7A611938" w:rsidR="00ED59CE" w:rsidRPr="006D4501" w:rsidRDefault="00763236" w:rsidP="008C2263">
            <w:pPr>
              <w:jc w:val="right"/>
            </w:pPr>
            <w:r w:rsidRPr="006D4501">
              <w:rPr>
                <w:b/>
                <w:sz w:val="28"/>
                <w:szCs w:val="28"/>
              </w:rPr>
              <w:t>Cellular Energetics</w:t>
            </w:r>
            <w:r w:rsidR="005974EE" w:rsidRPr="006D4501">
              <w:rPr>
                <w:b/>
                <w:sz w:val="28"/>
                <w:szCs w:val="28"/>
              </w:rPr>
              <w:t xml:space="preserve"> </w:t>
            </w:r>
          </w:p>
          <w:p w14:paraId="4DFACFB3" w14:textId="77777777" w:rsidR="00ED59CE" w:rsidRPr="006D4501" w:rsidRDefault="00ED59CE" w:rsidP="00ED59CE">
            <w:pPr>
              <w:jc w:val="center"/>
            </w:pPr>
            <w:r w:rsidRPr="006D4501">
              <w:rPr>
                <w:noProof/>
                <w:lang w:eastAsia="en-US"/>
              </w:rPr>
              <w:drawing>
                <wp:anchor distT="0" distB="0" distL="114300" distR="114300" simplePos="0" relativeHeight="251658240" behindDoc="0" locked="0" layoutInCell="1" allowOverlap="1" wp14:anchorId="4DFAD080" wp14:editId="4DFAD081">
                  <wp:simplePos x="0" y="0"/>
                  <wp:positionH relativeFrom="column">
                    <wp:posOffset>6516370</wp:posOffset>
                  </wp:positionH>
                  <wp:positionV relativeFrom="paragraph">
                    <wp:posOffset>-593725</wp:posOffset>
                  </wp:positionV>
                  <wp:extent cx="733425" cy="704850"/>
                  <wp:effectExtent l="19050" t="0" r="9525" b="0"/>
                  <wp:wrapTight wrapText="bothSides">
                    <wp:wrapPolygon edited="0">
                      <wp:start x="-561" y="0"/>
                      <wp:lineTo x="-561" y="21016"/>
                      <wp:lineTo x="21881" y="21016"/>
                      <wp:lineTo x="21881" y="0"/>
                      <wp:lineTo x="-561" y="0"/>
                    </wp:wrapPolygon>
                  </wp:wrapTight>
                  <wp:docPr id="2" name="Picture 4" descr="http://www.jeffersontownship.org/Portals/0/Images/Logos/hor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effersontownship.org/Portals/0/Images/Logos/hornet.jpg"/>
                          <pic:cNvPicPr>
                            <a:picLocks noChangeAspect="1" noChangeArrowheads="1"/>
                          </pic:cNvPicPr>
                        </pic:nvPicPr>
                        <pic:blipFill>
                          <a:blip r:embed="rId8"/>
                          <a:srcRect/>
                          <a:stretch>
                            <a:fillRect/>
                          </a:stretch>
                        </pic:blipFill>
                        <pic:spPr bwMode="auto">
                          <a:xfrm>
                            <a:off x="0" y="0"/>
                            <a:ext cx="733425" cy="704850"/>
                          </a:xfrm>
                          <a:prstGeom prst="rect">
                            <a:avLst/>
                          </a:prstGeom>
                          <a:noFill/>
                          <a:ln w="9525">
                            <a:noFill/>
                            <a:miter lim="800000"/>
                            <a:headEnd/>
                            <a:tailEnd/>
                          </a:ln>
                        </pic:spPr>
                      </pic:pic>
                    </a:graphicData>
                  </a:graphic>
                </wp:anchor>
              </w:drawing>
            </w:r>
          </w:p>
        </w:tc>
      </w:tr>
      <w:tr w:rsidR="00125233" w:rsidRPr="00156B8D" w14:paraId="4DFACFBF" w14:textId="77777777" w:rsidTr="00E25E89">
        <w:trPr>
          <w:gridBefore w:val="1"/>
          <w:gridAfter w:val="1"/>
          <w:wBefore w:w="7" w:type="dxa"/>
          <w:wAfter w:w="7" w:type="dxa"/>
        </w:trPr>
        <w:tc>
          <w:tcPr>
            <w:tcW w:w="5846" w:type="dxa"/>
            <w:gridSpan w:val="2"/>
          </w:tcPr>
          <w:p w14:paraId="4DFACFB5" w14:textId="77777777" w:rsidR="00125233" w:rsidRPr="00156B8D" w:rsidRDefault="00125233" w:rsidP="00156B8D">
            <w:r w:rsidRPr="00156B8D">
              <w:t>Textbook Resources</w:t>
            </w:r>
            <w:r w:rsidR="00ED59CE" w:rsidRPr="00156B8D">
              <w:t>:</w:t>
            </w:r>
          </w:p>
          <w:p w14:paraId="4DFACFB6" w14:textId="40F8DF94" w:rsidR="00ED59CE" w:rsidRPr="00156B8D" w:rsidRDefault="005974EE" w:rsidP="00156B8D">
            <w:pPr>
              <w:rPr>
                <w:b/>
              </w:rPr>
            </w:pPr>
            <w:r w:rsidRPr="00156B8D">
              <w:rPr>
                <w:b/>
              </w:rPr>
              <w:t xml:space="preserve">Chapters </w:t>
            </w:r>
            <w:r w:rsidR="00B40158" w:rsidRPr="00156B8D">
              <w:rPr>
                <w:b/>
              </w:rPr>
              <w:t>8, 9, 10</w:t>
            </w:r>
          </w:p>
          <w:p w14:paraId="4DFACFB7" w14:textId="77777777" w:rsidR="00125233" w:rsidRPr="00156B8D" w:rsidRDefault="00125233" w:rsidP="00156B8D"/>
        </w:tc>
        <w:tc>
          <w:tcPr>
            <w:tcW w:w="2923" w:type="dxa"/>
          </w:tcPr>
          <w:p w14:paraId="4DFACFB8" w14:textId="77777777" w:rsidR="00125233" w:rsidRPr="00156B8D" w:rsidRDefault="00125233" w:rsidP="00156B8D">
            <w:r w:rsidRPr="00156B8D">
              <w:t>Month(s):</w:t>
            </w:r>
          </w:p>
          <w:p w14:paraId="4DFACFB9" w14:textId="516E4EDA" w:rsidR="00ED59CE" w:rsidRPr="00156B8D" w:rsidRDefault="009F0729" w:rsidP="00156B8D">
            <w:pPr>
              <w:rPr>
                <w:b/>
              </w:rPr>
            </w:pPr>
            <w:r>
              <w:rPr>
                <w:b/>
              </w:rPr>
              <w:t>January-February</w:t>
            </w:r>
          </w:p>
        </w:tc>
        <w:tc>
          <w:tcPr>
            <w:tcW w:w="2949" w:type="dxa"/>
          </w:tcPr>
          <w:p w14:paraId="4DFACFBA" w14:textId="77777777" w:rsidR="00125233" w:rsidRPr="00156B8D" w:rsidRDefault="00125233" w:rsidP="00156B8D">
            <w:r w:rsidRPr="00156B8D">
              <w:t>Time Frame:</w:t>
            </w:r>
          </w:p>
          <w:p w14:paraId="4DFACFBB" w14:textId="50BCD4F4" w:rsidR="00ED59CE" w:rsidRPr="00156B8D" w:rsidRDefault="009F0729" w:rsidP="00156B8D">
            <w:pPr>
              <w:rPr>
                <w:b/>
              </w:rPr>
            </w:pPr>
            <w:r>
              <w:rPr>
                <w:b/>
              </w:rPr>
              <w:t>15 days (11/4 block)</w:t>
            </w:r>
          </w:p>
        </w:tc>
        <w:tc>
          <w:tcPr>
            <w:tcW w:w="2898" w:type="dxa"/>
          </w:tcPr>
          <w:p w14:paraId="4DFACFBC" w14:textId="77777777" w:rsidR="00125233" w:rsidRPr="00156B8D" w:rsidRDefault="00A60C54" w:rsidP="00156B8D">
            <w:r w:rsidRPr="00156B8D">
              <w:t>Assessment</w:t>
            </w:r>
            <w:r w:rsidR="00125233" w:rsidRPr="00156B8D">
              <w:t>:</w:t>
            </w:r>
          </w:p>
          <w:p w14:paraId="4DFACFBD" w14:textId="4C1C24C4" w:rsidR="00A60C54" w:rsidRPr="00156B8D" w:rsidRDefault="009F0729" w:rsidP="00156B8D">
            <w:pPr>
              <w:rPr>
                <w:b/>
              </w:rPr>
            </w:pPr>
            <w:r>
              <w:rPr>
                <w:b/>
              </w:rPr>
              <w:t>Reading</w:t>
            </w:r>
            <w:r w:rsidR="00763236" w:rsidRPr="00156B8D">
              <w:rPr>
                <w:b/>
              </w:rPr>
              <w:t xml:space="preserve"> </w:t>
            </w:r>
            <w:r w:rsidR="00A60C54" w:rsidRPr="00156B8D">
              <w:rPr>
                <w:b/>
              </w:rPr>
              <w:t>Quizzes</w:t>
            </w:r>
          </w:p>
          <w:p w14:paraId="4DFACFBE" w14:textId="311C5212" w:rsidR="00A60C54" w:rsidRPr="00156B8D" w:rsidRDefault="00FB4D50" w:rsidP="00156B8D">
            <w:r>
              <w:rPr>
                <w:b/>
              </w:rPr>
              <w:t xml:space="preserve">Unit </w:t>
            </w:r>
            <w:r w:rsidR="00A60C54" w:rsidRPr="00156B8D">
              <w:rPr>
                <w:b/>
              </w:rPr>
              <w:t>Test</w:t>
            </w:r>
          </w:p>
        </w:tc>
      </w:tr>
      <w:tr w:rsidR="00125233" w:rsidRPr="00156B8D" w14:paraId="4DFACFC3" w14:textId="77777777" w:rsidTr="00E25E89">
        <w:trPr>
          <w:gridBefore w:val="1"/>
          <w:gridAfter w:val="1"/>
          <w:wBefore w:w="7" w:type="dxa"/>
          <w:wAfter w:w="7" w:type="dxa"/>
          <w:trHeight w:val="395"/>
        </w:trPr>
        <w:tc>
          <w:tcPr>
            <w:tcW w:w="8769" w:type="dxa"/>
            <w:gridSpan w:val="3"/>
            <w:vAlign w:val="center"/>
          </w:tcPr>
          <w:p w14:paraId="4DFACFC0" w14:textId="77777777" w:rsidR="00125233" w:rsidRPr="00156B8D" w:rsidRDefault="00ED59CE" w:rsidP="00156B8D">
            <w:pPr>
              <w:jc w:val="center"/>
              <w:rPr>
                <w:b/>
              </w:rPr>
            </w:pPr>
            <w:r w:rsidRPr="00156B8D">
              <w:rPr>
                <w:b/>
              </w:rPr>
              <w:t>Learning Targets</w:t>
            </w:r>
          </w:p>
        </w:tc>
        <w:tc>
          <w:tcPr>
            <w:tcW w:w="2949" w:type="dxa"/>
            <w:vAlign w:val="center"/>
          </w:tcPr>
          <w:p w14:paraId="4DFACFC1" w14:textId="77777777" w:rsidR="00125233" w:rsidRPr="00156B8D" w:rsidRDefault="00125233" w:rsidP="00156B8D">
            <w:pPr>
              <w:jc w:val="center"/>
              <w:rPr>
                <w:b/>
              </w:rPr>
            </w:pPr>
            <w:r w:rsidRPr="00156B8D">
              <w:rPr>
                <w:b/>
              </w:rPr>
              <w:t>Support Text</w:t>
            </w:r>
          </w:p>
        </w:tc>
        <w:tc>
          <w:tcPr>
            <w:tcW w:w="2898" w:type="dxa"/>
            <w:vAlign w:val="center"/>
          </w:tcPr>
          <w:p w14:paraId="4DFACFC2" w14:textId="237F35B0" w:rsidR="00125233" w:rsidRPr="00156B8D" w:rsidRDefault="001A40BD" w:rsidP="00156B8D">
            <w:pPr>
              <w:jc w:val="center"/>
              <w:rPr>
                <w:b/>
              </w:rPr>
            </w:pPr>
            <w:r>
              <w:rPr>
                <w:b/>
              </w:rPr>
              <w:t xml:space="preserve">Bozeman </w:t>
            </w:r>
            <w:r w:rsidR="00125233" w:rsidRPr="00156B8D">
              <w:rPr>
                <w:b/>
              </w:rPr>
              <w:t>Podcasts</w:t>
            </w:r>
          </w:p>
        </w:tc>
      </w:tr>
      <w:tr w:rsidR="00ED1D00" w:rsidRPr="00156B8D" w14:paraId="4DFACFC5" w14:textId="77777777" w:rsidTr="0061458C">
        <w:trPr>
          <w:gridBefore w:val="1"/>
          <w:gridAfter w:val="1"/>
          <w:wBefore w:w="7" w:type="dxa"/>
          <w:wAfter w:w="7" w:type="dxa"/>
        </w:trPr>
        <w:tc>
          <w:tcPr>
            <w:tcW w:w="14616" w:type="dxa"/>
            <w:gridSpan w:val="5"/>
            <w:shd w:val="clear" w:color="auto" w:fill="632423" w:themeFill="accent2" w:themeFillShade="80"/>
          </w:tcPr>
          <w:p w14:paraId="4DFACFC4" w14:textId="7EC1D091" w:rsidR="00ED1D00" w:rsidRPr="00156B8D" w:rsidRDefault="004140D9" w:rsidP="0015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FFFFFF" w:themeColor="background1"/>
              </w:rPr>
            </w:pPr>
            <w:r w:rsidRPr="00156B8D">
              <w:rPr>
                <w:rFonts w:cs="Helvetica"/>
                <w:b/>
                <w:color w:val="FFFFFF" w:themeColor="background1"/>
              </w:rPr>
              <w:t xml:space="preserve">EK 2.A.1: </w:t>
            </w:r>
            <w:r w:rsidR="005B6D74" w:rsidRPr="00156B8D">
              <w:rPr>
                <w:rFonts w:cs="Helvetica"/>
                <w:b/>
                <w:color w:val="FFFFFF" w:themeColor="background1"/>
              </w:rPr>
              <w:t>All living systems require constant input of free energy.</w:t>
            </w:r>
          </w:p>
        </w:tc>
      </w:tr>
      <w:tr w:rsidR="00E241A6" w:rsidRPr="00156B8D" w14:paraId="4DFACFD0" w14:textId="77777777" w:rsidTr="00E25E89">
        <w:trPr>
          <w:gridBefore w:val="1"/>
          <w:gridAfter w:val="1"/>
          <w:wBefore w:w="7" w:type="dxa"/>
          <w:wAfter w:w="7" w:type="dxa"/>
          <w:trHeight w:val="1070"/>
        </w:trPr>
        <w:tc>
          <w:tcPr>
            <w:tcW w:w="8769" w:type="dxa"/>
            <w:gridSpan w:val="3"/>
          </w:tcPr>
          <w:p w14:paraId="01518DE1" w14:textId="77777777" w:rsidR="005B6D74" w:rsidRPr="00156B8D" w:rsidRDefault="005B6D74" w:rsidP="00156B8D">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Life requires a highly ordered system.</w:t>
            </w:r>
          </w:p>
          <w:p w14:paraId="30BCA9E9" w14:textId="77777777" w:rsidR="005B6D74" w:rsidRPr="00156B8D" w:rsidRDefault="005B6D74" w:rsidP="00156B8D">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Order is maintained by constant free energy input into the system.</w:t>
            </w:r>
          </w:p>
          <w:p w14:paraId="50CF19D3" w14:textId="77777777" w:rsidR="005B6D74" w:rsidRPr="00156B8D" w:rsidRDefault="005B6D74" w:rsidP="00156B8D">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Loss of order or free energy flow results in death.</w:t>
            </w:r>
          </w:p>
          <w:p w14:paraId="4DFACFCA" w14:textId="2C1404D0" w:rsidR="00E241A6" w:rsidRPr="00156B8D" w:rsidRDefault="005B6D74" w:rsidP="00156B8D">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proofErr w:type="gramStart"/>
            <w:r w:rsidRPr="00156B8D">
              <w:rPr>
                <w:rFonts w:cs="Helvetica"/>
                <w:color w:val="000000"/>
              </w:rPr>
              <w:t>Increased disorder and entropy are offset by biological processes that maintain or increase order</w:t>
            </w:r>
            <w:proofErr w:type="gramEnd"/>
            <w:r w:rsidRPr="00156B8D">
              <w:rPr>
                <w:rFonts w:cs="Helvetica"/>
                <w:color w:val="000000"/>
              </w:rPr>
              <w:t>.</w:t>
            </w:r>
          </w:p>
        </w:tc>
        <w:tc>
          <w:tcPr>
            <w:tcW w:w="2949" w:type="dxa"/>
            <w:tcBorders>
              <w:bottom w:val="single" w:sz="4" w:space="0" w:color="auto"/>
            </w:tcBorders>
          </w:tcPr>
          <w:p w14:paraId="26A602BD" w14:textId="77777777" w:rsidR="00E241A6" w:rsidRPr="00156B8D" w:rsidRDefault="00B40158" w:rsidP="00156B8D">
            <w:pPr>
              <w:rPr>
                <w:b/>
              </w:rPr>
            </w:pPr>
            <w:r w:rsidRPr="00156B8D">
              <w:rPr>
                <w:b/>
              </w:rPr>
              <w:t>Energy Transformations</w:t>
            </w:r>
          </w:p>
          <w:p w14:paraId="4DFACFCD" w14:textId="53F57B00" w:rsidR="00B40158" w:rsidRPr="00156B8D" w:rsidRDefault="00B40158" w:rsidP="00156B8D">
            <w:r w:rsidRPr="00156B8D">
              <w:t>Chapter 8.1 (p.142-145)</w:t>
            </w:r>
          </w:p>
        </w:tc>
        <w:tc>
          <w:tcPr>
            <w:tcW w:w="2898" w:type="dxa"/>
            <w:tcBorders>
              <w:bottom w:val="single" w:sz="4" w:space="0" w:color="auto"/>
            </w:tcBorders>
          </w:tcPr>
          <w:p w14:paraId="4DFACFCF" w14:textId="5BE982A9" w:rsidR="00E241A6" w:rsidRPr="00156B8D" w:rsidRDefault="00E25E89" w:rsidP="00156B8D">
            <w:hyperlink r:id="rId9" w:history="1">
              <w:r w:rsidR="00CB029F" w:rsidRPr="00E25E89">
                <w:rPr>
                  <w:rStyle w:val="Hyperlink"/>
                </w:rPr>
                <w:t>Life Requires Free Energy</w:t>
              </w:r>
            </w:hyperlink>
          </w:p>
        </w:tc>
      </w:tr>
      <w:tr w:rsidR="00E241A6" w:rsidRPr="00156B8D" w14:paraId="4DFACFD5" w14:textId="77777777" w:rsidTr="00E25E89">
        <w:trPr>
          <w:gridBefore w:val="1"/>
          <w:gridAfter w:val="1"/>
          <w:wBefore w:w="7" w:type="dxa"/>
          <w:wAfter w:w="7" w:type="dxa"/>
          <w:trHeight w:val="1025"/>
        </w:trPr>
        <w:tc>
          <w:tcPr>
            <w:tcW w:w="8769" w:type="dxa"/>
            <w:gridSpan w:val="3"/>
          </w:tcPr>
          <w:p w14:paraId="55B8F8B6" w14:textId="49C3DB8F" w:rsidR="005B6D74" w:rsidRPr="00156B8D" w:rsidRDefault="005B6D74" w:rsidP="00156B8D">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Living systems do not violate the second law of thermodynamics, which states that entropy increases over time.</w:t>
            </w:r>
          </w:p>
          <w:p w14:paraId="342A3ACE" w14:textId="77777777" w:rsidR="005B6D74" w:rsidRPr="00156B8D" w:rsidRDefault="005B6D74" w:rsidP="00156B8D">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Order is maintained by coupling cellular processes that increase entropy (and so have negative changes in free energy) with those that decrease entropy (and so have positive changes in free energy).</w:t>
            </w:r>
          </w:p>
          <w:p w14:paraId="531EBEC3" w14:textId="77777777" w:rsidR="005B6D74" w:rsidRPr="00156B8D" w:rsidRDefault="005B6D74" w:rsidP="00156B8D">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Energy input must exceed free energy lost to entropy to maintain order and power cellular processes.</w:t>
            </w:r>
          </w:p>
          <w:p w14:paraId="4DFACFD1" w14:textId="1C121A07" w:rsidR="00E241A6" w:rsidRPr="00156B8D" w:rsidRDefault="005B6D74" w:rsidP="00156B8D">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Energetically favorable exergonic reactions, such as ATP</w:t>
            </w:r>
            <w:r w:rsidRPr="00156B8D">
              <w:rPr>
                <w:rFonts w:cs="Times New Roman"/>
                <w:color w:val="000000"/>
              </w:rPr>
              <w:t>→</w:t>
            </w:r>
            <w:r w:rsidRPr="00156B8D">
              <w:rPr>
                <w:rFonts w:cs="Helvetica"/>
                <w:color w:val="000000"/>
              </w:rPr>
              <w:t>ADP, that have a negative change in free energy can be used to maintain or increase order in a system by being coupled with reactions that have a positive free energy change.</w:t>
            </w:r>
          </w:p>
        </w:tc>
        <w:tc>
          <w:tcPr>
            <w:tcW w:w="2949" w:type="dxa"/>
            <w:tcBorders>
              <w:bottom w:val="single" w:sz="4" w:space="0" w:color="auto"/>
            </w:tcBorders>
          </w:tcPr>
          <w:p w14:paraId="0B7C8E3D" w14:textId="77777777" w:rsidR="00E241A6" w:rsidRPr="00156B8D" w:rsidRDefault="00B40158" w:rsidP="00156B8D">
            <w:pPr>
              <w:rPr>
                <w:b/>
              </w:rPr>
            </w:pPr>
            <w:r w:rsidRPr="00156B8D">
              <w:rPr>
                <w:b/>
              </w:rPr>
              <w:t>Free Energy &amp; Metabolism</w:t>
            </w:r>
          </w:p>
          <w:p w14:paraId="1AD980D0" w14:textId="03B4205E" w:rsidR="00B40158" w:rsidRPr="00156B8D" w:rsidRDefault="00B40158" w:rsidP="00156B8D">
            <w:r w:rsidRPr="00156B8D">
              <w:t>Chapter 8.2 (p.147-149)</w:t>
            </w:r>
          </w:p>
          <w:p w14:paraId="27AB19CB" w14:textId="77777777" w:rsidR="00B40158" w:rsidRPr="00156B8D" w:rsidRDefault="00B40158" w:rsidP="00156B8D"/>
          <w:p w14:paraId="304A6282" w14:textId="77777777" w:rsidR="00B40158" w:rsidRPr="00156B8D" w:rsidRDefault="00B40158" w:rsidP="00156B8D">
            <w:pPr>
              <w:rPr>
                <w:b/>
              </w:rPr>
            </w:pPr>
            <w:r w:rsidRPr="00156B8D">
              <w:rPr>
                <w:b/>
              </w:rPr>
              <w:t>ATP &amp; Coupled Reactions</w:t>
            </w:r>
          </w:p>
          <w:p w14:paraId="4DFACFD3" w14:textId="0BE3FE46" w:rsidR="00B40158" w:rsidRPr="00156B8D" w:rsidRDefault="00B40158" w:rsidP="00156B8D">
            <w:r w:rsidRPr="00156B8D">
              <w:t>Chapter 8.3 (p.149-151)</w:t>
            </w:r>
          </w:p>
        </w:tc>
        <w:tc>
          <w:tcPr>
            <w:tcW w:w="2898" w:type="dxa"/>
            <w:tcBorders>
              <w:bottom w:val="single" w:sz="4" w:space="0" w:color="auto"/>
            </w:tcBorders>
          </w:tcPr>
          <w:p w14:paraId="3D6CC2B8" w14:textId="1244D4B1" w:rsidR="00E25E89" w:rsidRDefault="00E25E89" w:rsidP="00156B8D">
            <w:hyperlink r:id="rId10" w:history="1">
              <w:r w:rsidRPr="00E25E89">
                <w:rPr>
                  <w:rStyle w:val="Hyperlink"/>
                </w:rPr>
                <w:t>Gibbs Free Energy</w:t>
              </w:r>
            </w:hyperlink>
          </w:p>
          <w:p w14:paraId="75A04A83" w14:textId="77777777" w:rsidR="00E25E89" w:rsidRDefault="00E25E89" w:rsidP="00156B8D"/>
          <w:p w14:paraId="4DFACFD4" w14:textId="575CA600" w:rsidR="00CB029F" w:rsidRPr="00156B8D" w:rsidRDefault="00E25E89" w:rsidP="00156B8D">
            <w:hyperlink r:id="rId11" w:history="1">
              <w:r w:rsidR="00CB029F" w:rsidRPr="00E25E89">
                <w:rPr>
                  <w:rStyle w:val="Hyperlink"/>
                </w:rPr>
                <w:t>ATP: Adenosine Triphosphate</w:t>
              </w:r>
            </w:hyperlink>
          </w:p>
        </w:tc>
      </w:tr>
      <w:tr w:rsidR="00E241A6" w:rsidRPr="00156B8D" w14:paraId="4DFACFDB" w14:textId="77777777" w:rsidTr="00E25E89">
        <w:trPr>
          <w:gridBefore w:val="1"/>
          <w:gridAfter w:val="1"/>
          <w:wBefore w:w="7" w:type="dxa"/>
          <w:wAfter w:w="7" w:type="dxa"/>
          <w:trHeight w:val="935"/>
        </w:trPr>
        <w:tc>
          <w:tcPr>
            <w:tcW w:w="8769" w:type="dxa"/>
            <w:gridSpan w:val="3"/>
          </w:tcPr>
          <w:p w14:paraId="6C6B537E" w14:textId="755B9141" w:rsidR="00E241A6" w:rsidRPr="00156B8D" w:rsidRDefault="005B6D74" w:rsidP="00156B8D">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Energy-related pathways in biological systems are sequential and may be entered at multiple points in the pathway.</w:t>
            </w:r>
          </w:p>
          <w:p w14:paraId="6C6EFCAF" w14:textId="77777777" w:rsidR="004140D9" w:rsidRPr="00156B8D" w:rsidRDefault="004140D9" w:rsidP="00156B8D">
            <w:pPr>
              <w:pStyle w:val="ListParagraph"/>
              <w:widowControl w:val="0"/>
              <w:numPr>
                <w:ilvl w:val="2"/>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Krebs cycle</w:t>
            </w:r>
          </w:p>
          <w:p w14:paraId="6210350A" w14:textId="77777777" w:rsidR="004140D9" w:rsidRPr="00156B8D" w:rsidRDefault="004140D9" w:rsidP="00156B8D">
            <w:pPr>
              <w:pStyle w:val="ListParagraph"/>
              <w:widowControl w:val="0"/>
              <w:numPr>
                <w:ilvl w:val="2"/>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Glycolysis</w:t>
            </w:r>
          </w:p>
          <w:p w14:paraId="1262DA40" w14:textId="77777777" w:rsidR="004140D9" w:rsidRPr="00156B8D" w:rsidRDefault="004140D9" w:rsidP="00156B8D">
            <w:pPr>
              <w:pStyle w:val="ListParagraph"/>
              <w:widowControl w:val="0"/>
              <w:numPr>
                <w:ilvl w:val="2"/>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Calvin cycle</w:t>
            </w:r>
          </w:p>
          <w:p w14:paraId="4DFACFD6" w14:textId="54E059CE" w:rsidR="004140D9" w:rsidRPr="00156B8D" w:rsidRDefault="004140D9" w:rsidP="00156B8D">
            <w:pPr>
              <w:pStyle w:val="ListParagraph"/>
              <w:widowControl w:val="0"/>
              <w:numPr>
                <w:ilvl w:val="2"/>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Fermentation</w:t>
            </w:r>
          </w:p>
        </w:tc>
        <w:tc>
          <w:tcPr>
            <w:tcW w:w="2949" w:type="dxa"/>
          </w:tcPr>
          <w:p w14:paraId="4A12F0AF" w14:textId="53A83F11" w:rsidR="003D2F71" w:rsidRPr="00156B8D" w:rsidRDefault="003D2F71" w:rsidP="00156B8D">
            <w:pPr>
              <w:rPr>
                <w:b/>
              </w:rPr>
            </w:pPr>
            <w:r w:rsidRPr="00156B8D">
              <w:rPr>
                <w:b/>
              </w:rPr>
              <w:t>Catabolism of Macromolecules</w:t>
            </w:r>
          </w:p>
          <w:p w14:paraId="4DFACFD8" w14:textId="7B3CDE2E" w:rsidR="00E241A6" w:rsidRPr="00156B8D" w:rsidRDefault="003D2F71" w:rsidP="00156B8D">
            <w:r w:rsidRPr="00156B8D">
              <w:t>Fig 9.19 (p.180)</w:t>
            </w:r>
          </w:p>
        </w:tc>
        <w:tc>
          <w:tcPr>
            <w:tcW w:w="2898" w:type="dxa"/>
          </w:tcPr>
          <w:p w14:paraId="363280BC" w14:textId="1DE78A01" w:rsidR="00E25E89" w:rsidRDefault="00E25E89" w:rsidP="00156B8D">
            <w:hyperlink r:id="rId12" w:history="1">
              <w:r w:rsidRPr="00E25E89">
                <w:rPr>
                  <w:rStyle w:val="Hyperlink"/>
                </w:rPr>
                <w:t>Enzymes</w:t>
              </w:r>
            </w:hyperlink>
          </w:p>
          <w:p w14:paraId="56A61B28" w14:textId="77777777" w:rsidR="00E25E89" w:rsidRPr="00156B8D" w:rsidRDefault="00E25E89" w:rsidP="00156B8D"/>
          <w:p w14:paraId="4DFACFDA" w14:textId="10D98ED8" w:rsidR="004140D9" w:rsidRPr="00156B8D" w:rsidRDefault="00E25E89" w:rsidP="00156B8D">
            <w:hyperlink r:id="rId13" w:history="1">
              <w:proofErr w:type="spellStart"/>
              <w:r w:rsidR="004140D9" w:rsidRPr="00E25E89">
                <w:rPr>
                  <w:rStyle w:val="Hyperlink"/>
                </w:rPr>
                <w:t>Photosynthesis</w:t>
              </w:r>
              <w:proofErr w:type="spellEnd"/>
              <w:r w:rsidR="004140D9" w:rsidRPr="00E25E89">
                <w:rPr>
                  <w:rStyle w:val="Hyperlink"/>
                </w:rPr>
                <w:t xml:space="preserve"> &amp; Respiration</w:t>
              </w:r>
            </w:hyperlink>
          </w:p>
        </w:tc>
      </w:tr>
      <w:tr w:rsidR="00E241A6" w:rsidRPr="00156B8D" w14:paraId="4DFACFDD" w14:textId="77777777" w:rsidTr="0061458C">
        <w:trPr>
          <w:gridBefore w:val="1"/>
          <w:gridAfter w:val="1"/>
          <w:wBefore w:w="7" w:type="dxa"/>
          <w:wAfter w:w="7" w:type="dxa"/>
        </w:trPr>
        <w:tc>
          <w:tcPr>
            <w:tcW w:w="14616" w:type="dxa"/>
            <w:gridSpan w:val="5"/>
            <w:shd w:val="clear" w:color="auto" w:fill="632423" w:themeFill="accent2" w:themeFillShade="80"/>
          </w:tcPr>
          <w:p w14:paraId="4DFACFDC" w14:textId="346A4856" w:rsidR="00E241A6" w:rsidRPr="00156B8D" w:rsidRDefault="00E6745C" w:rsidP="0015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FFFFFF" w:themeColor="background1"/>
              </w:rPr>
            </w:pPr>
            <w:r w:rsidRPr="00156B8D">
              <w:rPr>
                <w:rFonts w:cs="Helvetica"/>
                <w:b/>
                <w:color w:val="FFFFFF" w:themeColor="background1"/>
              </w:rPr>
              <w:t xml:space="preserve">EK 4.B.1: </w:t>
            </w:r>
            <w:r w:rsidR="0072410F" w:rsidRPr="00156B8D">
              <w:rPr>
                <w:rFonts w:cs="Helvetica"/>
                <w:b/>
                <w:color w:val="FFFFFF" w:themeColor="background1"/>
              </w:rPr>
              <w:t>Interactions between molecules affect their structure and function.</w:t>
            </w:r>
          </w:p>
        </w:tc>
      </w:tr>
      <w:tr w:rsidR="00477D37" w:rsidRPr="00156B8D" w14:paraId="4DFAD005" w14:textId="77777777" w:rsidTr="00E25E89">
        <w:trPr>
          <w:gridBefore w:val="1"/>
          <w:gridAfter w:val="1"/>
          <w:wBefore w:w="7" w:type="dxa"/>
          <w:wAfter w:w="7" w:type="dxa"/>
        </w:trPr>
        <w:tc>
          <w:tcPr>
            <w:tcW w:w="8769" w:type="dxa"/>
            <w:gridSpan w:val="3"/>
          </w:tcPr>
          <w:p w14:paraId="44FFE2AD" w14:textId="77777777" w:rsidR="00477D37" w:rsidRPr="00156B8D" w:rsidRDefault="00477D37" w:rsidP="00156B8D">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The shape of enzymes, active sites and interaction with specific molecules are essential for basic functioning of the enzyme.</w:t>
            </w:r>
          </w:p>
          <w:p w14:paraId="27A7D599" w14:textId="77777777" w:rsidR="00477D37" w:rsidRPr="00156B8D" w:rsidRDefault="00477D37" w:rsidP="00156B8D">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For an enzyme-mediated chemical reaction to occur, the substrate must be complementary to the surface properties (shape and charge) of the active site. In other words, the substrate must fit into the enzyme’s active site.</w:t>
            </w:r>
          </w:p>
          <w:p w14:paraId="4DFACFFA" w14:textId="5215B62A" w:rsidR="00477D37" w:rsidRPr="00EF4262" w:rsidRDefault="00477D37" w:rsidP="00EF426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Cofactors and coenzymes affect enzyme function; this interaction relates to a structural change that alters the activity rate of the enzyme. The enzyme may only become active when all the appropriate cofactors or coenzymes are present and bind to the appropriate sites on the enzyme.</w:t>
            </w:r>
          </w:p>
        </w:tc>
        <w:tc>
          <w:tcPr>
            <w:tcW w:w="2949" w:type="dxa"/>
          </w:tcPr>
          <w:p w14:paraId="7E39184F" w14:textId="77777777" w:rsidR="00477D37" w:rsidRPr="00156B8D" w:rsidRDefault="00477D37" w:rsidP="00156B8D">
            <w:pPr>
              <w:rPr>
                <w:b/>
              </w:rPr>
            </w:pPr>
            <w:r w:rsidRPr="00156B8D">
              <w:rPr>
                <w:b/>
              </w:rPr>
              <w:t>Enzymes Structure &amp; Function</w:t>
            </w:r>
          </w:p>
          <w:p w14:paraId="4DFAD000" w14:textId="4B711214" w:rsidR="00477D37" w:rsidRPr="00156B8D" w:rsidRDefault="00477D37" w:rsidP="00156B8D">
            <w:r w:rsidRPr="00156B8D">
              <w:t>Chapter 8.4 (p.152-155)</w:t>
            </w:r>
          </w:p>
        </w:tc>
        <w:tc>
          <w:tcPr>
            <w:tcW w:w="2898" w:type="dxa"/>
            <w:vMerge w:val="restart"/>
          </w:tcPr>
          <w:p w14:paraId="2222C7E2" w14:textId="77777777" w:rsidR="00E25E89" w:rsidRDefault="00E25E89" w:rsidP="00E25E89">
            <w:hyperlink r:id="rId14" w:history="1">
              <w:r w:rsidRPr="00E25E89">
                <w:rPr>
                  <w:rStyle w:val="Hyperlink"/>
                </w:rPr>
                <w:t>Enzymes</w:t>
              </w:r>
            </w:hyperlink>
          </w:p>
          <w:p w14:paraId="762A547E" w14:textId="77777777" w:rsidR="00E25E89" w:rsidRPr="00156B8D" w:rsidRDefault="00E25E89" w:rsidP="00156B8D"/>
          <w:p w14:paraId="4DFAD004" w14:textId="47EAA97D" w:rsidR="00477D37" w:rsidRPr="00156B8D" w:rsidRDefault="00EF4262" w:rsidP="00156B8D">
            <w:pPr>
              <w:rPr>
                <w:u w:val="single"/>
              </w:rPr>
            </w:pPr>
            <w:hyperlink r:id="rId15" w:history="1">
              <w:r w:rsidR="00477D37" w:rsidRPr="00EF4262">
                <w:rPr>
                  <w:rStyle w:val="Hyperlink"/>
                </w:rPr>
                <w:t>Enzyme Catalysis LAB</w:t>
              </w:r>
            </w:hyperlink>
          </w:p>
        </w:tc>
      </w:tr>
      <w:tr w:rsidR="00477D37" w:rsidRPr="00156B8D" w14:paraId="19C28461" w14:textId="77777777" w:rsidTr="00E25E89">
        <w:trPr>
          <w:gridBefore w:val="1"/>
          <w:gridAfter w:val="1"/>
          <w:wBefore w:w="7" w:type="dxa"/>
          <w:wAfter w:w="7" w:type="dxa"/>
        </w:trPr>
        <w:tc>
          <w:tcPr>
            <w:tcW w:w="8769" w:type="dxa"/>
            <w:gridSpan w:val="3"/>
          </w:tcPr>
          <w:p w14:paraId="30941211" w14:textId="6F6687B5" w:rsidR="00477D37" w:rsidRPr="00156B8D" w:rsidRDefault="00477D37" w:rsidP="00156B8D">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lastRenderedPageBreak/>
              <w:t>Other molecules and the environment in which the enzyme acts can enhance or inhibit enzyme activity. Molecules can bind reversibly or irreversibly to the active or allosteric sites, changing the activity of the enzyme.</w:t>
            </w:r>
          </w:p>
        </w:tc>
        <w:tc>
          <w:tcPr>
            <w:tcW w:w="2949" w:type="dxa"/>
            <w:vMerge w:val="restart"/>
          </w:tcPr>
          <w:p w14:paraId="26A596EB" w14:textId="3A6C5B67" w:rsidR="00477D37" w:rsidRPr="00156B8D" w:rsidRDefault="00477D37" w:rsidP="00156B8D">
            <w:pPr>
              <w:rPr>
                <w:b/>
              </w:rPr>
            </w:pPr>
            <w:r w:rsidRPr="00156B8D">
              <w:rPr>
                <w:b/>
              </w:rPr>
              <w:t>Environmental &amp; Molecular Impact on Enzymes</w:t>
            </w:r>
          </w:p>
          <w:p w14:paraId="69FB5F73" w14:textId="19FB4833" w:rsidR="00477D37" w:rsidRPr="00156B8D" w:rsidRDefault="00477D37" w:rsidP="00156B8D">
            <w:r w:rsidRPr="00156B8D">
              <w:t>Chapter 8.4 (p.155-157)</w:t>
            </w:r>
          </w:p>
          <w:p w14:paraId="399B785C" w14:textId="77777777" w:rsidR="00477D37" w:rsidRPr="00156B8D" w:rsidRDefault="00477D37" w:rsidP="00156B8D"/>
          <w:p w14:paraId="580D986E" w14:textId="77777777" w:rsidR="00477D37" w:rsidRPr="00156B8D" w:rsidRDefault="00477D37" w:rsidP="00156B8D">
            <w:pPr>
              <w:rPr>
                <w:b/>
              </w:rPr>
            </w:pPr>
            <w:r w:rsidRPr="00156B8D">
              <w:rPr>
                <w:b/>
              </w:rPr>
              <w:t>Regulation of Enzymatic Activity</w:t>
            </w:r>
          </w:p>
          <w:p w14:paraId="3B85D9D6" w14:textId="6358A303" w:rsidR="00477D37" w:rsidRPr="00156B8D" w:rsidRDefault="00477D37" w:rsidP="00156B8D">
            <w:r w:rsidRPr="00156B8D">
              <w:t>Chapter 8.5 (p.158-160)</w:t>
            </w:r>
          </w:p>
        </w:tc>
        <w:tc>
          <w:tcPr>
            <w:tcW w:w="2898" w:type="dxa"/>
            <w:vMerge/>
          </w:tcPr>
          <w:p w14:paraId="1902C168" w14:textId="77777777" w:rsidR="00477D37" w:rsidRPr="00156B8D" w:rsidRDefault="00477D37" w:rsidP="00156B8D"/>
        </w:tc>
      </w:tr>
      <w:tr w:rsidR="00477D37" w:rsidRPr="00156B8D" w14:paraId="060E79FC" w14:textId="77777777" w:rsidTr="00E25E89">
        <w:trPr>
          <w:gridBefore w:val="1"/>
          <w:gridAfter w:val="1"/>
          <w:wBefore w:w="7" w:type="dxa"/>
          <w:wAfter w:w="7" w:type="dxa"/>
        </w:trPr>
        <w:tc>
          <w:tcPr>
            <w:tcW w:w="8769" w:type="dxa"/>
            <w:gridSpan w:val="3"/>
          </w:tcPr>
          <w:p w14:paraId="61008AEA" w14:textId="1C9D8DE1" w:rsidR="00477D37" w:rsidRPr="00156B8D" w:rsidRDefault="00477D37" w:rsidP="00156B8D">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The change in function of an enzyme can be interpreted from data regarding the concentrations of product or substrate as a function of time. These representations demonstrate the relationship between an enzyme’s activity, the disappearance of substrate, and/ or presence of a competitive inhibitor.</w:t>
            </w:r>
          </w:p>
        </w:tc>
        <w:tc>
          <w:tcPr>
            <w:tcW w:w="2949" w:type="dxa"/>
            <w:vMerge/>
          </w:tcPr>
          <w:p w14:paraId="6CDE287E" w14:textId="77777777" w:rsidR="00477D37" w:rsidRPr="00156B8D" w:rsidRDefault="00477D37" w:rsidP="00156B8D"/>
        </w:tc>
        <w:tc>
          <w:tcPr>
            <w:tcW w:w="2898" w:type="dxa"/>
            <w:vMerge/>
          </w:tcPr>
          <w:p w14:paraId="21C462C9" w14:textId="77777777" w:rsidR="00477D37" w:rsidRPr="00156B8D" w:rsidRDefault="00477D37" w:rsidP="00156B8D"/>
        </w:tc>
      </w:tr>
      <w:tr w:rsidR="00477D37" w:rsidRPr="00156B8D" w14:paraId="07C07AF1" w14:textId="77777777" w:rsidTr="00E25E89">
        <w:trPr>
          <w:gridBefore w:val="1"/>
          <w:gridAfter w:val="1"/>
          <w:wBefore w:w="7" w:type="dxa"/>
          <w:wAfter w:w="7" w:type="dxa"/>
        </w:trPr>
        <w:tc>
          <w:tcPr>
            <w:tcW w:w="8769" w:type="dxa"/>
            <w:gridSpan w:val="3"/>
          </w:tcPr>
          <w:p w14:paraId="14800A57" w14:textId="77777777" w:rsidR="00477D37" w:rsidRPr="00156B8D" w:rsidRDefault="00477D37" w:rsidP="00156B8D">
            <w:pPr>
              <w:pStyle w:val="ListParagraph"/>
              <w:numPr>
                <w:ilvl w:val="0"/>
                <w:numId w:val="11"/>
              </w:numPr>
              <w:spacing w:after="0" w:line="240" w:lineRule="auto"/>
              <w:rPr>
                <w:rFonts w:cs="Helvetica"/>
                <w:color w:val="000000"/>
              </w:rPr>
            </w:pPr>
            <w:r w:rsidRPr="00156B8D">
              <w:rPr>
                <w:rFonts w:cs="Helvetica"/>
                <w:color w:val="000000"/>
              </w:rPr>
              <w:t>Change in the structure of a molecular system may result in a change of the function of the system.</w:t>
            </w:r>
          </w:p>
        </w:tc>
        <w:tc>
          <w:tcPr>
            <w:tcW w:w="2949" w:type="dxa"/>
            <w:vMerge/>
          </w:tcPr>
          <w:p w14:paraId="5A44E71A" w14:textId="77777777" w:rsidR="00477D37" w:rsidRPr="00156B8D" w:rsidRDefault="00477D37" w:rsidP="00156B8D"/>
        </w:tc>
        <w:tc>
          <w:tcPr>
            <w:tcW w:w="2898" w:type="dxa"/>
            <w:vMerge/>
          </w:tcPr>
          <w:p w14:paraId="2062C230" w14:textId="77777777" w:rsidR="00477D37" w:rsidRPr="00156B8D" w:rsidRDefault="00477D37" w:rsidP="00156B8D"/>
        </w:tc>
      </w:tr>
      <w:tr w:rsidR="00E241A6" w:rsidRPr="00156B8D" w14:paraId="4DFAD007" w14:textId="77777777" w:rsidTr="0061458C">
        <w:trPr>
          <w:gridBefore w:val="1"/>
          <w:gridAfter w:val="1"/>
          <w:wBefore w:w="7" w:type="dxa"/>
          <w:wAfter w:w="7" w:type="dxa"/>
        </w:trPr>
        <w:tc>
          <w:tcPr>
            <w:tcW w:w="14616" w:type="dxa"/>
            <w:gridSpan w:val="5"/>
            <w:shd w:val="clear" w:color="auto" w:fill="632423" w:themeFill="accent2" w:themeFillShade="80"/>
          </w:tcPr>
          <w:p w14:paraId="4DFAD006" w14:textId="3B9A7BA8" w:rsidR="00E241A6" w:rsidRPr="00156B8D" w:rsidRDefault="004140D9" w:rsidP="00156B8D">
            <w:pPr>
              <w:widowControl w:val="0"/>
              <w:tabs>
                <w:tab w:val="left" w:pos="2479"/>
              </w:tabs>
              <w:autoSpaceDE w:val="0"/>
              <w:autoSpaceDN w:val="0"/>
              <w:adjustRightInd w:val="0"/>
              <w:rPr>
                <w:rFonts w:cs="Helvetica"/>
                <w:b/>
                <w:color w:val="FFFFFF" w:themeColor="background1"/>
              </w:rPr>
            </w:pPr>
            <w:r w:rsidRPr="00156B8D">
              <w:rPr>
                <w:rFonts w:cs="Helvetica"/>
                <w:b/>
                <w:color w:val="FFFFFF" w:themeColor="background1"/>
              </w:rPr>
              <w:t xml:space="preserve">EK 2.A.2: </w:t>
            </w:r>
            <w:r w:rsidR="005B6D74" w:rsidRPr="00156B8D">
              <w:rPr>
                <w:rFonts w:cs="Helvetica"/>
                <w:b/>
                <w:color w:val="FFFFFF" w:themeColor="background1"/>
              </w:rPr>
              <w:t>Organisms capture and store free energy for use in biological processes.</w:t>
            </w:r>
          </w:p>
        </w:tc>
      </w:tr>
      <w:tr w:rsidR="0072410F" w:rsidRPr="00156B8D" w14:paraId="3647B06C" w14:textId="77777777" w:rsidTr="00E25E89">
        <w:trPr>
          <w:gridBefore w:val="1"/>
          <w:gridAfter w:val="1"/>
          <w:wBefore w:w="7" w:type="dxa"/>
          <w:wAfter w:w="7" w:type="dxa"/>
        </w:trPr>
        <w:tc>
          <w:tcPr>
            <w:tcW w:w="8769" w:type="dxa"/>
            <w:gridSpan w:val="3"/>
          </w:tcPr>
          <w:p w14:paraId="2A151E74" w14:textId="7747F147" w:rsidR="0072410F" w:rsidRPr="00156B8D" w:rsidRDefault="0072410F" w:rsidP="00156B8D">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Free energy becomes available for metabolism by the conversion of ATP</w:t>
            </w:r>
            <w:r w:rsidRPr="00156B8D">
              <w:rPr>
                <w:rFonts w:cs="Times New Roman"/>
                <w:color w:val="000000"/>
              </w:rPr>
              <w:t>→</w:t>
            </w:r>
            <w:r w:rsidRPr="00156B8D">
              <w:rPr>
                <w:rFonts w:cs="Helvetica"/>
                <w:color w:val="000000"/>
              </w:rPr>
              <w:t>ADP, which is coupled to many steps in metabolic pathways.</w:t>
            </w:r>
          </w:p>
        </w:tc>
        <w:tc>
          <w:tcPr>
            <w:tcW w:w="2949" w:type="dxa"/>
          </w:tcPr>
          <w:p w14:paraId="1467D03A" w14:textId="77777777" w:rsidR="00C24616" w:rsidRPr="00156B8D" w:rsidRDefault="00C24616" w:rsidP="00156B8D">
            <w:pPr>
              <w:rPr>
                <w:b/>
              </w:rPr>
            </w:pPr>
            <w:r w:rsidRPr="00156B8D">
              <w:rPr>
                <w:b/>
              </w:rPr>
              <w:t>ATP &amp; Coupled Reactions</w:t>
            </w:r>
          </w:p>
          <w:p w14:paraId="073E0BBB" w14:textId="6DABF61E" w:rsidR="0072410F" w:rsidRPr="00156B8D" w:rsidRDefault="00C24616" w:rsidP="00156B8D">
            <w:r w:rsidRPr="00156B8D">
              <w:t>Chapter 8.3 (p.149-151)</w:t>
            </w:r>
          </w:p>
        </w:tc>
        <w:tc>
          <w:tcPr>
            <w:tcW w:w="2898" w:type="dxa"/>
          </w:tcPr>
          <w:p w14:paraId="30122030" w14:textId="726DBA5D" w:rsidR="00E25E89" w:rsidRDefault="00E25E89" w:rsidP="00156B8D">
            <w:hyperlink r:id="rId16" w:history="1">
              <w:r w:rsidRPr="00E25E89">
                <w:rPr>
                  <w:rStyle w:val="Hyperlink"/>
                </w:rPr>
                <w:t>Gibbs Free Energy</w:t>
              </w:r>
            </w:hyperlink>
          </w:p>
          <w:p w14:paraId="44273D5F" w14:textId="77777777" w:rsidR="00F81B30" w:rsidRPr="00156B8D" w:rsidRDefault="00F81B30" w:rsidP="00156B8D"/>
          <w:p w14:paraId="4CBB2FD8" w14:textId="77777777" w:rsidR="00E25E89" w:rsidRDefault="00E25E89" w:rsidP="00156B8D">
            <w:hyperlink r:id="rId17" w:history="1">
              <w:r w:rsidR="005739BE" w:rsidRPr="00E25E89">
                <w:rPr>
                  <w:rStyle w:val="Hyperlink"/>
                </w:rPr>
                <w:t>Coupled Reactions</w:t>
              </w:r>
            </w:hyperlink>
          </w:p>
          <w:p w14:paraId="7254B243" w14:textId="13591F63" w:rsidR="00F81B30" w:rsidRPr="00156B8D" w:rsidRDefault="00F81B30" w:rsidP="00156B8D"/>
        </w:tc>
      </w:tr>
      <w:tr w:rsidR="00F81B30" w:rsidRPr="00156B8D" w14:paraId="6A0B836E" w14:textId="77777777" w:rsidTr="00E25E89">
        <w:trPr>
          <w:gridBefore w:val="1"/>
          <w:gridAfter w:val="1"/>
          <w:wBefore w:w="7" w:type="dxa"/>
          <w:wAfter w:w="7" w:type="dxa"/>
        </w:trPr>
        <w:tc>
          <w:tcPr>
            <w:tcW w:w="8769" w:type="dxa"/>
            <w:gridSpan w:val="3"/>
          </w:tcPr>
          <w:p w14:paraId="790DCDD0" w14:textId="37F100BB" w:rsidR="00F81B30" w:rsidRPr="00156B8D" w:rsidRDefault="00F81B30" w:rsidP="00156B8D">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Different energy-capturing processes use different types of electron acceptors</w:t>
            </w:r>
          </w:p>
          <w:p w14:paraId="42A3912B" w14:textId="1A4A55FC" w:rsidR="00F81B30" w:rsidRPr="00156B8D" w:rsidRDefault="00F81B30" w:rsidP="00156B8D">
            <w:pPr>
              <w:pStyle w:val="ListParagraph"/>
              <w:widowControl w:val="0"/>
              <w:numPr>
                <w:ilvl w:val="2"/>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NADP+ in photosynthesis</w:t>
            </w:r>
          </w:p>
          <w:p w14:paraId="009785C3" w14:textId="4F05E200" w:rsidR="00F81B30" w:rsidRPr="00156B8D" w:rsidRDefault="00F81B30" w:rsidP="00156B8D">
            <w:pPr>
              <w:pStyle w:val="ListParagraph"/>
              <w:widowControl w:val="0"/>
              <w:numPr>
                <w:ilvl w:val="2"/>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NAD+ /FAD and oxygen in cellular respiration</w:t>
            </w:r>
          </w:p>
          <w:p w14:paraId="63EC69C6" w14:textId="6AC0CBFA" w:rsidR="00F81B30" w:rsidRPr="00156B8D" w:rsidRDefault="00F81B30" w:rsidP="0015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tc>
        <w:tc>
          <w:tcPr>
            <w:tcW w:w="2949" w:type="dxa"/>
          </w:tcPr>
          <w:p w14:paraId="4A163D81" w14:textId="394B8D4A" w:rsidR="00F81B30" w:rsidRPr="00156B8D" w:rsidRDefault="00F81B30" w:rsidP="00156B8D">
            <w:pPr>
              <w:rPr>
                <w:b/>
              </w:rPr>
            </w:pPr>
            <w:r w:rsidRPr="00156B8D">
              <w:rPr>
                <w:b/>
              </w:rPr>
              <w:t>Oxidation/Reduction Reactions &amp; NADH</w:t>
            </w:r>
          </w:p>
          <w:p w14:paraId="7FA2BEC5" w14:textId="57AC94BB" w:rsidR="00F81B30" w:rsidRPr="00156B8D" w:rsidRDefault="00F81B30" w:rsidP="00156B8D">
            <w:r w:rsidRPr="00156B8D">
              <w:t>Chapter 9.1 (p.164-167)</w:t>
            </w:r>
          </w:p>
        </w:tc>
        <w:tc>
          <w:tcPr>
            <w:tcW w:w="2898" w:type="dxa"/>
            <w:vMerge w:val="restart"/>
          </w:tcPr>
          <w:p w14:paraId="68DC4B6C" w14:textId="77777777" w:rsidR="00F81B30" w:rsidRDefault="00F81B30" w:rsidP="00156B8D">
            <w:hyperlink r:id="rId18" w:history="1">
              <w:r w:rsidRPr="00E25E89">
                <w:rPr>
                  <w:rStyle w:val="Hyperlink"/>
                </w:rPr>
                <w:t>Photosynthesis &amp; Respiration</w:t>
              </w:r>
            </w:hyperlink>
          </w:p>
          <w:p w14:paraId="66464F6A" w14:textId="77777777" w:rsidR="00F81B30" w:rsidRPr="00156B8D" w:rsidRDefault="00F81B30" w:rsidP="00156B8D"/>
          <w:p w14:paraId="217D96B6" w14:textId="326185E7" w:rsidR="00F81B30" w:rsidRPr="00156B8D" w:rsidRDefault="00F81B30" w:rsidP="00156B8D">
            <w:hyperlink r:id="rId19" w:history="1">
              <w:r w:rsidRPr="00E25E89">
                <w:rPr>
                  <w:rStyle w:val="Hyperlink"/>
                </w:rPr>
                <w:t>Anaerobic Respiration</w:t>
              </w:r>
            </w:hyperlink>
          </w:p>
        </w:tc>
      </w:tr>
      <w:tr w:rsidR="00F81B30" w:rsidRPr="00156B8D" w14:paraId="62962AC6" w14:textId="77777777" w:rsidTr="00E25E89">
        <w:trPr>
          <w:gridBefore w:val="1"/>
          <w:gridAfter w:val="1"/>
          <w:wBefore w:w="7" w:type="dxa"/>
          <w:wAfter w:w="7" w:type="dxa"/>
        </w:trPr>
        <w:tc>
          <w:tcPr>
            <w:tcW w:w="8769" w:type="dxa"/>
            <w:gridSpan w:val="3"/>
          </w:tcPr>
          <w:p w14:paraId="1DB238A0" w14:textId="524261BE" w:rsidR="00F81B30" w:rsidRPr="00156B8D" w:rsidRDefault="00F81B30" w:rsidP="00156B8D">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Heterotrophs capture free energy present in carbon compounds produced by other organisms.</w:t>
            </w:r>
          </w:p>
          <w:p w14:paraId="59331735" w14:textId="77777777" w:rsidR="00F81B30" w:rsidRPr="00156B8D" w:rsidRDefault="00F81B30" w:rsidP="00156B8D">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Heterotrophs may metabolize carbohydrates, lipids and proteins by hydrolysis as sources of free energy.</w:t>
            </w:r>
          </w:p>
          <w:p w14:paraId="5A40C508" w14:textId="5F2B0F6E" w:rsidR="00F81B30" w:rsidRPr="00156B8D" w:rsidRDefault="00F81B30" w:rsidP="00156B8D">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Fermentation produces organic molecules, including alcohol and lactic acid, and it occurs in the absence of oxygen.</w:t>
            </w:r>
          </w:p>
        </w:tc>
        <w:tc>
          <w:tcPr>
            <w:tcW w:w="2949" w:type="dxa"/>
          </w:tcPr>
          <w:p w14:paraId="3D703D12" w14:textId="27E0BE42" w:rsidR="00F81B30" w:rsidRPr="00156B8D" w:rsidRDefault="00F81B30" w:rsidP="00156B8D">
            <w:pPr>
              <w:rPr>
                <w:b/>
              </w:rPr>
            </w:pPr>
            <w:r w:rsidRPr="00156B8D">
              <w:rPr>
                <w:b/>
              </w:rPr>
              <w:t>Energy Flow in An Ecosystem</w:t>
            </w:r>
          </w:p>
          <w:p w14:paraId="15E3A978" w14:textId="73EFA637" w:rsidR="00F81B30" w:rsidRPr="00156B8D" w:rsidRDefault="00F81B30" w:rsidP="00156B8D">
            <w:r w:rsidRPr="00156B8D">
              <w:t>Fig 9.2 (p.163)</w:t>
            </w:r>
          </w:p>
          <w:p w14:paraId="4BC88DAE" w14:textId="77777777" w:rsidR="00F81B30" w:rsidRPr="00156B8D" w:rsidRDefault="00F81B30" w:rsidP="00156B8D"/>
          <w:p w14:paraId="22781019" w14:textId="77777777" w:rsidR="00F81B30" w:rsidRPr="00156B8D" w:rsidRDefault="00F81B30" w:rsidP="00156B8D">
            <w:pPr>
              <w:rPr>
                <w:b/>
              </w:rPr>
            </w:pPr>
            <w:r w:rsidRPr="00156B8D">
              <w:rPr>
                <w:b/>
              </w:rPr>
              <w:t>Overview of Cellular Respiration</w:t>
            </w:r>
          </w:p>
          <w:p w14:paraId="0AA66EF2" w14:textId="77777777" w:rsidR="00F81B30" w:rsidRPr="00156B8D" w:rsidRDefault="00F81B30" w:rsidP="00156B8D">
            <w:r w:rsidRPr="00156B8D">
              <w:t>Chapter 9.1 (p.167-168)</w:t>
            </w:r>
          </w:p>
          <w:p w14:paraId="2DFAF569" w14:textId="77777777" w:rsidR="00F81B30" w:rsidRPr="00156B8D" w:rsidRDefault="00F81B30" w:rsidP="00156B8D"/>
          <w:p w14:paraId="0FA5792A" w14:textId="77777777" w:rsidR="00F81B30" w:rsidRPr="00156B8D" w:rsidRDefault="00F81B30" w:rsidP="00156B8D">
            <w:pPr>
              <w:rPr>
                <w:b/>
              </w:rPr>
            </w:pPr>
            <w:r w:rsidRPr="00156B8D">
              <w:rPr>
                <w:b/>
              </w:rPr>
              <w:t>Fermentation</w:t>
            </w:r>
          </w:p>
          <w:p w14:paraId="01D3B25B" w14:textId="7FDB843F" w:rsidR="00F81B30" w:rsidRPr="00156B8D" w:rsidRDefault="00F81B30" w:rsidP="00156B8D">
            <w:r w:rsidRPr="00156B8D">
              <w:t>Chapter 9.5 (p.177-179)</w:t>
            </w:r>
          </w:p>
        </w:tc>
        <w:tc>
          <w:tcPr>
            <w:tcW w:w="2898" w:type="dxa"/>
            <w:vMerge/>
          </w:tcPr>
          <w:p w14:paraId="316DF67F" w14:textId="7B4A34E6" w:rsidR="00F81B30" w:rsidRPr="00156B8D" w:rsidRDefault="00F81B30" w:rsidP="00156B8D"/>
        </w:tc>
      </w:tr>
      <w:tr w:rsidR="00F81B30" w:rsidRPr="00156B8D" w14:paraId="4961B3D2" w14:textId="77777777" w:rsidTr="00E25E89">
        <w:trPr>
          <w:gridBefore w:val="1"/>
          <w:gridAfter w:val="1"/>
          <w:wBefore w:w="7" w:type="dxa"/>
          <w:wAfter w:w="7" w:type="dxa"/>
        </w:trPr>
        <w:tc>
          <w:tcPr>
            <w:tcW w:w="8769" w:type="dxa"/>
            <w:gridSpan w:val="3"/>
          </w:tcPr>
          <w:p w14:paraId="11AF2F40" w14:textId="67F0363B" w:rsidR="00F81B30" w:rsidRPr="00156B8D" w:rsidRDefault="00F81B30" w:rsidP="00156B8D">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Cellular respiration in eukaryotes involves a series of coordinated enzyme-catalyzed reactions that harvest free energy from simple carbohydrates.</w:t>
            </w:r>
          </w:p>
          <w:p w14:paraId="08B472A2" w14:textId="77777777" w:rsidR="00F81B30" w:rsidRPr="00156B8D" w:rsidRDefault="00F81B30" w:rsidP="00156B8D">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Glycolysis rearranges the bonds in glucose molecules, releasing free energy to form ATP from ADP and inorganic phosphate, and resulting in the production of pyruvate.</w:t>
            </w:r>
          </w:p>
          <w:p w14:paraId="0D9E762A" w14:textId="77777777" w:rsidR="00F81B30" w:rsidRPr="00156B8D" w:rsidRDefault="00F81B30" w:rsidP="00156B8D">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 xml:space="preserve">Pyruvate is transported from the cytoplasm to the mitochondrion, where further oxidation occurs. </w:t>
            </w:r>
          </w:p>
          <w:p w14:paraId="1327DD69" w14:textId="77777777" w:rsidR="00F81B30" w:rsidRPr="00156B8D" w:rsidRDefault="00F81B30" w:rsidP="00156B8D">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In the Krebs cycle, carbon dioxide is released from organic intermediates ATP is synthesized from ADP and inorganic phosphate via substrate level phosphorylation and electrons are captured by coenzymes.</w:t>
            </w:r>
          </w:p>
          <w:p w14:paraId="306A3F6D" w14:textId="77777777" w:rsidR="00F81B30" w:rsidRDefault="00F81B30" w:rsidP="00156B8D">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proofErr w:type="gramStart"/>
            <w:r w:rsidRPr="00156B8D">
              <w:rPr>
                <w:rFonts w:cs="Helvetica"/>
                <w:color w:val="000000"/>
              </w:rPr>
              <w:t>Electrons that are extracted in the series of Krebs cycle reactions are carried by NADH and FADH</w:t>
            </w:r>
            <w:r w:rsidRPr="00156B8D">
              <w:rPr>
                <w:rFonts w:cs="Helvetica"/>
                <w:color w:val="000000"/>
                <w:vertAlign w:val="subscript"/>
              </w:rPr>
              <w:t>2</w:t>
            </w:r>
            <w:proofErr w:type="gramEnd"/>
            <w:r w:rsidRPr="00156B8D">
              <w:rPr>
                <w:rFonts w:cs="Helvetica"/>
                <w:color w:val="000000"/>
              </w:rPr>
              <w:t xml:space="preserve"> to the electron transport chain.</w:t>
            </w:r>
          </w:p>
          <w:p w14:paraId="4D7412F1" w14:textId="619094E3" w:rsidR="00F81B30" w:rsidRPr="00156B8D" w:rsidRDefault="00F81B30" w:rsidP="00F81B3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color w:val="000000"/>
              </w:rPr>
            </w:pPr>
          </w:p>
        </w:tc>
        <w:tc>
          <w:tcPr>
            <w:tcW w:w="2949" w:type="dxa"/>
          </w:tcPr>
          <w:p w14:paraId="236D5DD3" w14:textId="77777777" w:rsidR="00F81B30" w:rsidRPr="00156B8D" w:rsidRDefault="00F81B30" w:rsidP="00156B8D">
            <w:pPr>
              <w:rPr>
                <w:b/>
              </w:rPr>
            </w:pPr>
            <w:r w:rsidRPr="00156B8D">
              <w:rPr>
                <w:b/>
              </w:rPr>
              <w:t>Glycolysis</w:t>
            </w:r>
          </w:p>
          <w:p w14:paraId="5F9C01EA" w14:textId="77777777" w:rsidR="00F81B30" w:rsidRPr="00156B8D" w:rsidRDefault="00F81B30" w:rsidP="00156B8D">
            <w:r w:rsidRPr="00156B8D">
              <w:t>Chapter 9.2 (p.168-169)</w:t>
            </w:r>
          </w:p>
          <w:p w14:paraId="17CFC762" w14:textId="77777777" w:rsidR="00F81B30" w:rsidRPr="00156B8D" w:rsidRDefault="00F81B30" w:rsidP="00156B8D"/>
          <w:p w14:paraId="1920B92B" w14:textId="612A7BAC" w:rsidR="00F81B30" w:rsidRPr="00156B8D" w:rsidRDefault="00F81B30" w:rsidP="00156B8D">
            <w:pPr>
              <w:rPr>
                <w:b/>
              </w:rPr>
            </w:pPr>
            <w:r w:rsidRPr="00156B8D">
              <w:rPr>
                <w:b/>
              </w:rPr>
              <w:t>Citric Acid (Krebs) Cycle</w:t>
            </w:r>
          </w:p>
          <w:p w14:paraId="2E6AA000" w14:textId="77777777" w:rsidR="00F81B30" w:rsidRPr="00156B8D" w:rsidRDefault="00F81B30" w:rsidP="00156B8D">
            <w:r w:rsidRPr="00156B8D">
              <w:t>Chapter 9.3 (p.170-172)</w:t>
            </w:r>
          </w:p>
          <w:p w14:paraId="4B88FBA3" w14:textId="77777777" w:rsidR="00F81B30" w:rsidRPr="00156B8D" w:rsidRDefault="00F81B30" w:rsidP="00156B8D"/>
          <w:p w14:paraId="79077DB7" w14:textId="36A33665" w:rsidR="00F81B30" w:rsidRPr="00156B8D" w:rsidRDefault="00F81B30" w:rsidP="00156B8D"/>
        </w:tc>
        <w:tc>
          <w:tcPr>
            <w:tcW w:w="2898" w:type="dxa"/>
            <w:vMerge/>
          </w:tcPr>
          <w:p w14:paraId="2F6ED157" w14:textId="26EC6CC3" w:rsidR="00F81B30" w:rsidRPr="00E25E89" w:rsidRDefault="00F81B30" w:rsidP="00156B8D"/>
        </w:tc>
      </w:tr>
      <w:tr w:rsidR="00F81B30" w:rsidRPr="00156B8D" w14:paraId="442592EB" w14:textId="77777777" w:rsidTr="00E25E89">
        <w:trPr>
          <w:gridBefore w:val="1"/>
          <w:gridAfter w:val="1"/>
          <w:wBefore w:w="7" w:type="dxa"/>
          <w:wAfter w:w="7" w:type="dxa"/>
        </w:trPr>
        <w:tc>
          <w:tcPr>
            <w:tcW w:w="8769" w:type="dxa"/>
            <w:gridSpan w:val="3"/>
          </w:tcPr>
          <w:p w14:paraId="0CCA3386" w14:textId="176C73CD" w:rsidR="00F81B30" w:rsidRPr="00156B8D" w:rsidRDefault="00F81B30" w:rsidP="00156B8D">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lastRenderedPageBreak/>
              <w:t>The electron transport chain captures free energy from electrons in a series of coupled reactions that establish an electrochemical gradient across membranes.</w:t>
            </w:r>
          </w:p>
          <w:p w14:paraId="4427427E" w14:textId="77777777" w:rsidR="00F81B30" w:rsidRPr="00156B8D" w:rsidRDefault="00F81B30" w:rsidP="00156B8D">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Electron transport chain reactions occur in chloroplasts (photosynthesis), mitochondria (cellular respiration) and prokaryotic plasma membranes.</w:t>
            </w:r>
          </w:p>
          <w:p w14:paraId="312EB90F" w14:textId="77777777" w:rsidR="00F81B30" w:rsidRPr="00156B8D" w:rsidRDefault="00F81B30" w:rsidP="00156B8D">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In cellular respiration, electrons delivered by NADH and FADH2 are passed to a series of electron acceptors as they move toward the terminal electron acceptor, oxygen. In photosynthesis, the terminal electron acceptor is NADP+.</w:t>
            </w:r>
          </w:p>
          <w:p w14:paraId="687E53C2" w14:textId="77777777" w:rsidR="00F81B30" w:rsidRPr="00156B8D" w:rsidRDefault="00F81B30" w:rsidP="00156B8D">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 xml:space="preserve">The passage of electrons is accompanied by the formation of a proton gradient across the inner mitochondrial membrane or the thylakoid membrane of chloroplasts, with the membrane(s) separating a region of high proton concentration from a region of low proton concentration. In prokaryotes, the </w:t>
            </w:r>
            <w:proofErr w:type="gramStart"/>
            <w:r w:rsidRPr="00156B8D">
              <w:rPr>
                <w:rFonts w:cs="Helvetica"/>
                <w:color w:val="000000"/>
              </w:rPr>
              <w:t>passage of electrons is accompanied by the outward movement of protons</w:t>
            </w:r>
            <w:proofErr w:type="gramEnd"/>
            <w:r w:rsidRPr="00156B8D">
              <w:rPr>
                <w:rFonts w:cs="Helvetica"/>
                <w:color w:val="000000"/>
              </w:rPr>
              <w:t xml:space="preserve"> across the plasma membrane.</w:t>
            </w:r>
          </w:p>
          <w:p w14:paraId="5160151D" w14:textId="77777777" w:rsidR="00F81B30" w:rsidRPr="00156B8D" w:rsidRDefault="00F81B30" w:rsidP="00156B8D">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The flow of protons back through membrane-bound ATP synthase by chemiosmosis generates ATP from ADP and inorganic phosphate.</w:t>
            </w:r>
          </w:p>
          <w:p w14:paraId="6F4D61FA" w14:textId="4D669C3A" w:rsidR="00F81B30" w:rsidRPr="00156B8D" w:rsidRDefault="00F81B30" w:rsidP="00156B8D">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In cellular respiration, decoupling oxidative phosphorylation from electron transport is involved in thermoregulation.</w:t>
            </w:r>
          </w:p>
        </w:tc>
        <w:tc>
          <w:tcPr>
            <w:tcW w:w="2949" w:type="dxa"/>
          </w:tcPr>
          <w:p w14:paraId="35D75F0F" w14:textId="77777777" w:rsidR="00F81B30" w:rsidRPr="00156B8D" w:rsidRDefault="00F81B30" w:rsidP="00156B8D">
            <w:pPr>
              <w:rPr>
                <w:b/>
              </w:rPr>
            </w:pPr>
            <w:r w:rsidRPr="00156B8D">
              <w:rPr>
                <w:b/>
              </w:rPr>
              <w:t>Electron Transport Chain</w:t>
            </w:r>
          </w:p>
          <w:p w14:paraId="06B4A6B0" w14:textId="5521F915" w:rsidR="00F81B30" w:rsidRPr="00156B8D" w:rsidRDefault="00F81B30" w:rsidP="00156B8D">
            <w:r w:rsidRPr="00156B8D">
              <w:t>Chapter 9.4 (p.172-177)</w:t>
            </w:r>
          </w:p>
        </w:tc>
        <w:tc>
          <w:tcPr>
            <w:tcW w:w="2898" w:type="dxa"/>
            <w:vMerge w:val="restart"/>
          </w:tcPr>
          <w:p w14:paraId="1DE8362D" w14:textId="5C6DA3CC" w:rsidR="00F81B30" w:rsidRDefault="00F81B30" w:rsidP="00156B8D">
            <w:hyperlink r:id="rId20" w:history="1">
              <w:r w:rsidRPr="00E25E89">
                <w:rPr>
                  <w:rStyle w:val="Hyperlink"/>
                </w:rPr>
                <w:t>Photosynthesis &amp; Respiration</w:t>
              </w:r>
            </w:hyperlink>
          </w:p>
          <w:p w14:paraId="75319E26" w14:textId="77777777" w:rsidR="00F81B30" w:rsidRPr="00156B8D" w:rsidRDefault="00F81B30" w:rsidP="00156B8D"/>
          <w:p w14:paraId="59FA29B1" w14:textId="77777777" w:rsidR="00F81B30" w:rsidRPr="00156B8D" w:rsidRDefault="00F81B30" w:rsidP="00156B8D">
            <w:hyperlink r:id="rId21" w:history="1">
              <w:r w:rsidRPr="00E25E89">
                <w:rPr>
                  <w:rStyle w:val="Hyperlink"/>
                </w:rPr>
                <w:t>The Importance of Oxygen</w:t>
              </w:r>
            </w:hyperlink>
          </w:p>
          <w:p w14:paraId="6D1E4E94" w14:textId="77777777" w:rsidR="00F81B30" w:rsidRPr="00156B8D" w:rsidRDefault="00F81B30" w:rsidP="00156B8D"/>
          <w:p w14:paraId="5B6B72F2" w14:textId="3EB97775" w:rsidR="00F81B30" w:rsidRPr="00156B8D" w:rsidRDefault="00F81B30" w:rsidP="00156B8D">
            <w:hyperlink r:id="rId22" w:history="1">
              <w:r w:rsidRPr="007E2CBD">
                <w:rPr>
                  <w:rStyle w:val="Hyperlink"/>
                </w:rPr>
                <w:t>Photosynthesis LAB</w:t>
              </w:r>
            </w:hyperlink>
          </w:p>
        </w:tc>
      </w:tr>
      <w:tr w:rsidR="00F81B30" w:rsidRPr="00156B8D" w14:paraId="04E620AE" w14:textId="77777777" w:rsidTr="00E25E89">
        <w:trPr>
          <w:gridBefore w:val="1"/>
          <w:gridAfter w:val="1"/>
          <w:wBefore w:w="7" w:type="dxa"/>
          <w:wAfter w:w="7" w:type="dxa"/>
        </w:trPr>
        <w:tc>
          <w:tcPr>
            <w:tcW w:w="8769" w:type="dxa"/>
            <w:gridSpan w:val="3"/>
          </w:tcPr>
          <w:p w14:paraId="30D815BE" w14:textId="77777777" w:rsidR="00F81B30" w:rsidRPr="00156B8D" w:rsidRDefault="00F81B30" w:rsidP="00156B8D">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Autotrophs capture free energy from physical sources in the environment.</w:t>
            </w:r>
          </w:p>
          <w:p w14:paraId="6CC6EDB7" w14:textId="77777777" w:rsidR="00F81B30" w:rsidRPr="00156B8D" w:rsidRDefault="00F81B30" w:rsidP="00156B8D">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Photosynthetic organisms capture free energy present in sunlight.</w:t>
            </w:r>
          </w:p>
          <w:p w14:paraId="269A8190" w14:textId="77777777" w:rsidR="00F81B30" w:rsidRPr="00156B8D" w:rsidRDefault="00F81B30" w:rsidP="00156B8D">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Chemosynthetic organisms capture free energy from small inorganic molecules present in their environment, and this process can occur in the absence of oxygen.</w:t>
            </w:r>
          </w:p>
        </w:tc>
        <w:tc>
          <w:tcPr>
            <w:tcW w:w="2949" w:type="dxa"/>
          </w:tcPr>
          <w:p w14:paraId="1069435D" w14:textId="77777777" w:rsidR="00F81B30" w:rsidRPr="00156B8D" w:rsidRDefault="00F81B30" w:rsidP="00156B8D">
            <w:pPr>
              <w:rPr>
                <w:b/>
              </w:rPr>
            </w:pPr>
            <w:r w:rsidRPr="00156B8D">
              <w:rPr>
                <w:b/>
              </w:rPr>
              <w:t>Energy Flow in An Ecosystem</w:t>
            </w:r>
          </w:p>
          <w:p w14:paraId="3149F64A" w14:textId="77777777" w:rsidR="00F81B30" w:rsidRPr="00156B8D" w:rsidRDefault="00F81B30" w:rsidP="00156B8D">
            <w:r w:rsidRPr="00156B8D">
              <w:t>Fig 9.2 (p.163)</w:t>
            </w:r>
          </w:p>
          <w:p w14:paraId="7D7A54DD" w14:textId="77777777" w:rsidR="00F81B30" w:rsidRPr="00156B8D" w:rsidRDefault="00F81B30" w:rsidP="00156B8D"/>
          <w:p w14:paraId="59169646" w14:textId="77777777" w:rsidR="00F81B30" w:rsidRPr="00156B8D" w:rsidRDefault="00F81B30" w:rsidP="00156B8D">
            <w:pPr>
              <w:rPr>
                <w:b/>
              </w:rPr>
            </w:pPr>
            <w:r w:rsidRPr="00156B8D">
              <w:rPr>
                <w:b/>
              </w:rPr>
              <w:t>Photosynthesis Overview</w:t>
            </w:r>
          </w:p>
          <w:p w14:paraId="528FDC29" w14:textId="77777777" w:rsidR="00F81B30" w:rsidRPr="00156B8D" w:rsidRDefault="00F81B30" w:rsidP="00156B8D">
            <w:r w:rsidRPr="00156B8D">
              <w:t>Chapter 10.1 (p.184-189)</w:t>
            </w:r>
          </w:p>
          <w:p w14:paraId="73FDFDD6" w14:textId="77777777" w:rsidR="00F81B30" w:rsidRPr="00156B8D" w:rsidRDefault="00F81B30" w:rsidP="00156B8D">
            <w:r w:rsidRPr="00156B8D">
              <w:t>Figure 10.22 (p.203)</w:t>
            </w:r>
          </w:p>
        </w:tc>
        <w:tc>
          <w:tcPr>
            <w:tcW w:w="2898" w:type="dxa"/>
            <w:vMerge/>
          </w:tcPr>
          <w:p w14:paraId="71FFFEFD" w14:textId="3B26C902" w:rsidR="00F81B30" w:rsidRPr="00156B8D" w:rsidRDefault="00F81B30" w:rsidP="00156B8D"/>
        </w:tc>
      </w:tr>
      <w:tr w:rsidR="00F81B30" w:rsidRPr="00156B8D" w14:paraId="3A17074F" w14:textId="77777777" w:rsidTr="00E25E89">
        <w:trPr>
          <w:gridBefore w:val="1"/>
          <w:gridAfter w:val="1"/>
          <w:wBefore w:w="7" w:type="dxa"/>
          <w:wAfter w:w="7" w:type="dxa"/>
        </w:trPr>
        <w:tc>
          <w:tcPr>
            <w:tcW w:w="8769" w:type="dxa"/>
            <w:gridSpan w:val="3"/>
          </w:tcPr>
          <w:p w14:paraId="0B8074ED" w14:textId="77777777" w:rsidR="00F81B30" w:rsidRPr="00156B8D" w:rsidRDefault="00F81B30" w:rsidP="00156B8D">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The light-dependent reactions of photosynthesis in eukaryotes involve a series of coordinated reaction pathways that capture free energy present in light to yield ATP and NADPH, which power the production of organic molecules.</w:t>
            </w:r>
          </w:p>
          <w:p w14:paraId="5A126709" w14:textId="77777777" w:rsidR="00F81B30" w:rsidRPr="00156B8D" w:rsidRDefault="00F81B30" w:rsidP="00156B8D">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 xml:space="preserve">During photosynthesis, chlorophylls absorb free energy from light, boosting electrons to a higher energy level in Photosystems </w:t>
            </w:r>
            <w:proofErr w:type="gramStart"/>
            <w:r w:rsidRPr="00156B8D">
              <w:rPr>
                <w:rFonts w:cs="Helvetica"/>
                <w:color w:val="000000"/>
              </w:rPr>
              <w:t>I</w:t>
            </w:r>
            <w:proofErr w:type="gramEnd"/>
            <w:r w:rsidRPr="00156B8D">
              <w:rPr>
                <w:rFonts w:cs="Helvetica"/>
                <w:color w:val="000000"/>
              </w:rPr>
              <w:t xml:space="preserve"> and II.</w:t>
            </w:r>
          </w:p>
          <w:p w14:paraId="0F07B44A" w14:textId="77777777" w:rsidR="00F81B30" w:rsidRPr="00156B8D" w:rsidRDefault="00F81B30" w:rsidP="00156B8D">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Photosystems I and II are embedded in the internal membranes of chloroplasts (thylakoids) and are connected by the transfer of higher free energy electrons through an electron transport chain (ETC).</w:t>
            </w:r>
          </w:p>
          <w:p w14:paraId="359C4390" w14:textId="77777777" w:rsidR="00F81B30" w:rsidRPr="00156B8D" w:rsidRDefault="00F81B30" w:rsidP="00156B8D">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 xml:space="preserve">When electrons are transferred between molecules in a sequence of reactions as they pass through the ETC, an electrochemical gradient of hydrogen ions (protons) across the </w:t>
            </w:r>
            <w:proofErr w:type="spellStart"/>
            <w:r w:rsidRPr="00156B8D">
              <w:rPr>
                <w:rFonts w:cs="Helvetica"/>
                <w:color w:val="000000"/>
              </w:rPr>
              <w:t>thykaloid</w:t>
            </w:r>
            <w:proofErr w:type="spellEnd"/>
            <w:r w:rsidRPr="00156B8D">
              <w:rPr>
                <w:rFonts w:cs="Helvetica"/>
                <w:color w:val="000000"/>
              </w:rPr>
              <w:t xml:space="preserve"> membrane is established.</w:t>
            </w:r>
          </w:p>
          <w:p w14:paraId="46D8CC7F" w14:textId="77777777" w:rsidR="00F81B30" w:rsidRPr="00156B8D" w:rsidRDefault="00F81B30" w:rsidP="00156B8D">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The formation of the proton gradient is a separate process, but it is linked to the synthesis of ATP from ADP and inorganic phosphate via ATP synthase.</w:t>
            </w:r>
          </w:p>
          <w:p w14:paraId="6A042ED9" w14:textId="77777777" w:rsidR="00F81B30" w:rsidRDefault="00F81B30" w:rsidP="00156B8D">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 xml:space="preserve">The energy captured in the light reactions as ATP and NADPH powers the production of carbohydrates from carbon dioxide in the Calvin cycle, which occurs in the </w:t>
            </w:r>
            <w:proofErr w:type="spellStart"/>
            <w:r w:rsidRPr="00156B8D">
              <w:rPr>
                <w:rFonts w:cs="Helvetica"/>
                <w:color w:val="000000"/>
              </w:rPr>
              <w:t>stroma</w:t>
            </w:r>
            <w:proofErr w:type="spellEnd"/>
            <w:r w:rsidRPr="00156B8D">
              <w:rPr>
                <w:rFonts w:cs="Helvetica"/>
                <w:color w:val="000000"/>
              </w:rPr>
              <w:t xml:space="preserve"> of the chloroplast.</w:t>
            </w:r>
          </w:p>
          <w:p w14:paraId="0629EE2B" w14:textId="77777777" w:rsidR="00F81B30" w:rsidRPr="00156B8D" w:rsidRDefault="00F81B30" w:rsidP="00F81B3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color w:val="000000"/>
              </w:rPr>
            </w:pPr>
          </w:p>
        </w:tc>
        <w:tc>
          <w:tcPr>
            <w:tcW w:w="2949" w:type="dxa"/>
          </w:tcPr>
          <w:p w14:paraId="11A2ACC8" w14:textId="77777777" w:rsidR="00F81B30" w:rsidRPr="00156B8D" w:rsidRDefault="00F81B30" w:rsidP="00156B8D">
            <w:pPr>
              <w:rPr>
                <w:b/>
              </w:rPr>
            </w:pPr>
            <w:r w:rsidRPr="00156B8D">
              <w:rPr>
                <w:b/>
              </w:rPr>
              <w:t>Light-Dependent Reactions</w:t>
            </w:r>
          </w:p>
          <w:p w14:paraId="28CB413C" w14:textId="77777777" w:rsidR="00F81B30" w:rsidRPr="00156B8D" w:rsidRDefault="00F81B30" w:rsidP="00156B8D">
            <w:r w:rsidRPr="00156B8D">
              <w:t>Chapter 10.2 (p.189-197)</w:t>
            </w:r>
          </w:p>
          <w:p w14:paraId="189266B4" w14:textId="77777777" w:rsidR="00F81B30" w:rsidRPr="00156B8D" w:rsidRDefault="00F81B30" w:rsidP="00156B8D"/>
          <w:p w14:paraId="437ABAF1" w14:textId="77777777" w:rsidR="00F81B30" w:rsidRPr="00156B8D" w:rsidRDefault="00F81B30" w:rsidP="00156B8D">
            <w:pPr>
              <w:rPr>
                <w:b/>
              </w:rPr>
            </w:pPr>
            <w:r w:rsidRPr="00156B8D">
              <w:rPr>
                <w:b/>
              </w:rPr>
              <w:t>Calvin Cycle</w:t>
            </w:r>
          </w:p>
          <w:p w14:paraId="56628831" w14:textId="77777777" w:rsidR="00F81B30" w:rsidRPr="00156B8D" w:rsidRDefault="00F81B30" w:rsidP="00156B8D">
            <w:r w:rsidRPr="00156B8D">
              <w:t>Chapter 10.3 (p.198-199)</w:t>
            </w:r>
          </w:p>
        </w:tc>
        <w:tc>
          <w:tcPr>
            <w:tcW w:w="2898" w:type="dxa"/>
            <w:vMerge/>
          </w:tcPr>
          <w:p w14:paraId="79D6A223" w14:textId="0B886153" w:rsidR="00F81B30" w:rsidRPr="00156B8D" w:rsidRDefault="00F81B30" w:rsidP="00156B8D"/>
        </w:tc>
      </w:tr>
      <w:tr w:rsidR="004140D9" w:rsidRPr="00156B8D" w14:paraId="3FE80F6C" w14:textId="77777777" w:rsidTr="00E25E89">
        <w:trPr>
          <w:gridBefore w:val="1"/>
          <w:gridAfter w:val="1"/>
          <w:wBefore w:w="7" w:type="dxa"/>
          <w:wAfter w:w="7" w:type="dxa"/>
        </w:trPr>
        <w:tc>
          <w:tcPr>
            <w:tcW w:w="8769" w:type="dxa"/>
            <w:gridSpan w:val="3"/>
          </w:tcPr>
          <w:p w14:paraId="7311B213" w14:textId="77777777" w:rsidR="004140D9" w:rsidRDefault="004140D9" w:rsidP="00156B8D">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lastRenderedPageBreak/>
              <w:t>Photosynthesis first evolved in prokaryotic organisms; scientific evidence supports that prokaryotic (bacterial) photosynthesis was responsible for the production of an oxygenated atmosphere; prokaryotic photosynthetic pathways were the foundation of eukaryotic photosynthesis.</w:t>
            </w:r>
          </w:p>
          <w:p w14:paraId="20803F70" w14:textId="77777777" w:rsidR="00F81B30" w:rsidRPr="00156B8D" w:rsidRDefault="00F81B30" w:rsidP="00F81B3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cs="Helvetica"/>
                <w:color w:val="000000"/>
              </w:rPr>
            </w:pPr>
            <w:bookmarkStart w:id="0" w:name="_GoBack"/>
            <w:bookmarkEnd w:id="0"/>
          </w:p>
        </w:tc>
        <w:tc>
          <w:tcPr>
            <w:tcW w:w="2949" w:type="dxa"/>
          </w:tcPr>
          <w:p w14:paraId="730E6814" w14:textId="77777777" w:rsidR="004140D9" w:rsidRPr="00156B8D" w:rsidRDefault="004140D9" w:rsidP="00156B8D">
            <w:pPr>
              <w:rPr>
                <w:b/>
              </w:rPr>
            </w:pPr>
            <w:r w:rsidRPr="00156B8D">
              <w:rPr>
                <w:b/>
              </w:rPr>
              <w:t>Importance of Photosynthesis</w:t>
            </w:r>
          </w:p>
          <w:p w14:paraId="0ABBB08B" w14:textId="77777777" w:rsidR="004140D9" w:rsidRPr="00156B8D" w:rsidRDefault="004140D9" w:rsidP="00156B8D">
            <w:r w:rsidRPr="00156B8D">
              <w:t>Chapter 10 (p.203)</w:t>
            </w:r>
          </w:p>
        </w:tc>
        <w:tc>
          <w:tcPr>
            <w:tcW w:w="2898" w:type="dxa"/>
          </w:tcPr>
          <w:p w14:paraId="5D707FEA" w14:textId="7A6DB136" w:rsidR="004140D9" w:rsidRPr="00156B8D" w:rsidRDefault="00E25E89" w:rsidP="00156B8D">
            <w:hyperlink r:id="rId23" w:history="1">
              <w:r w:rsidR="00663294" w:rsidRPr="00E25E89">
                <w:rPr>
                  <w:rStyle w:val="Hyperlink"/>
                </w:rPr>
                <w:t>The Origin of Life – Scientific Evidence</w:t>
              </w:r>
            </w:hyperlink>
          </w:p>
        </w:tc>
      </w:tr>
      <w:tr w:rsidR="003D2F71" w:rsidRPr="00156B8D" w14:paraId="0F0DE574" w14:textId="77777777" w:rsidTr="0061458C">
        <w:trPr>
          <w:gridBefore w:val="1"/>
          <w:gridAfter w:val="1"/>
          <w:wBefore w:w="7" w:type="dxa"/>
          <w:wAfter w:w="7" w:type="dxa"/>
        </w:trPr>
        <w:tc>
          <w:tcPr>
            <w:tcW w:w="14616" w:type="dxa"/>
            <w:gridSpan w:val="5"/>
            <w:shd w:val="clear" w:color="auto" w:fill="800000"/>
          </w:tcPr>
          <w:p w14:paraId="40B230FB" w14:textId="685C8BE8" w:rsidR="003D2F71" w:rsidRPr="00156B8D" w:rsidRDefault="004E4118" w:rsidP="00156B8D">
            <w:pPr>
              <w:rPr>
                <w:b/>
                <w:color w:val="FFFFFF" w:themeColor="background1"/>
              </w:rPr>
            </w:pPr>
            <w:r w:rsidRPr="00156B8D">
              <w:rPr>
                <w:rFonts w:cs="Helvetica"/>
                <w:b/>
                <w:color w:val="FFFFFF" w:themeColor="background1"/>
              </w:rPr>
              <w:t xml:space="preserve">EK 2.C.1: </w:t>
            </w:r>
            <w:r w:rsidR="003D2F71" w:rsidRPr="00156B8D">
              <w:rPr>
                <w:rFonts w:cs="Helvetica"/>
                <w:b/>
                <w:color w:val="FFFFFF" w:themeColor="background1"/>
              </w:rPr>
              <w:t>Organisms use feedback mechanisms to maintain their internal environments and respond to external environmental changes.</w:t>
            </w:r>
          </w:p>
        </w:tc>
      </w:tr>
      <w:tr w:rsidR="003D2F71" w:rsidRPr="00156B8D" w14:paraId="05DD67A7" w14:textId="77777777" w:rsidTr="00E25E89">
        <w:trPr>
          <w:gridBefore w:val="1"/>
          <w:gridAfter w:val="1"/>
          <w:wBefore w:w="7" w:type="dxa"/>
          <w:wAfter w:w="7" w:type="dxa"/>
        </w:trPr>
        <w:tc>
          <w:tcPr>
            <w:tcW w:w="8769" w:type="dxa"/>
            <w:gridSpan w:val="3"/>
          </w:tcPr>
          <w:p w14:paraId="4170224A" w14:textId="77777777" w:rsidR="003D2F71" w:rsidRPr="00156B8D" w:rsidRDefault="003D2F71" w:rsidP="00156B8D">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Negative feedback mechanisms maintain dynamic homeostasis for a particular condition (variable) by regulating physiological processes, returning the changing condition back to its target set point.</w:t>
            </w:r>
          </w:p>
          <w:p w14:paraId="0697A077" w14:textId="05E05704" w:rsidR="004E4118" w:rsidRPr="00156B8D" w:rsidRDefault="004E4118" w:rsidP="00156B8D">
            <w:pPr>
              <w:pStyle w:val="ListParagraph"/>
              <w:widowControl w:val="0"/>
              <w:numPr>
                <w:ilvl w:val="3"/>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Inhibition of cellular respiration by ATP and citrate</w:t>
            </w:r>
          </w:p>
        </w:tc>
        <w:tc>
          <w:tcPr>
            <w:tcW w:w="2949" w:type="dxa"/>
          </w:tcPr>
          <w:p w14:paraId="4D88ADD2" w14:textId="77777777" w:rsidR="003D2F71" w:rsidRPr="00156B8D" w:rsidRDefault="003D2F71" w:rsidP="00156B8D">
            <w:pPr>
              <w:rPr>
                <w:b/>
              </w:rPr>
            </w:pPr>
            <w:r w:rsidRPr="00156B8D">
              <w:rPr>
                <w:b/>
              </w:rPr>
              <w:t>Regulation of Enzymatic Activity</w:t>
            </w:r>
          </w:p>
          <w:p w14:paraId="566BE662" w14:textId="77777777" w:rsidR="003D2F71" w:rsidRPr="00156B8D" w:rsidRDefault="003D2F71" w:rsidP="00156B8D">
            <w:r w:rsidRPr="00156B8D">
              <w:t>Chapter 8.5 (p.158-160)</w:t>
            </w:r>
          </w:p>
          <w:p w14:paraId="04720FE0" w14:textId="77777777" w:rsidR="003D2F71" w:rsidRPr="00156B8D" w:rsidRDefault="003D2F71" w:rsidP="00156B8D"/>
          <w:p w14:paraId="26D7C8C9" w14:textId="77777777" w:rsidR="003D2F71" w:rsidRPr="00156B8D" w:rsidRDefault="003D2F71" w:rsidP="00156B8D">
            <w:pPr>
              <w:rPr>
                <w:b/>
              </w:rPr>
            </w:pPr>
            <w:r w:rsidRPr="00156B8D">
              <w:rPr>
                <w:b/>
              </w:rPr>
              <w:t>Regulation of Cellular Respiration</w:t>
            </w:r>
          </w:p>
          <w:p w14:paraId="01F3AFE8" w14:textId="635EA56D" w:rsidR="003D2F71" w:rsidRPr="00156B8D" w:rsidRDefault="003D2F71" w:rsidP="00156B8D">
            <w:pPr>
              <w:rPr>
                <w:b/>
              </w:rPr>
            </w:pPr>
            <w:r w:rsidRPr="00156B8D">
              <w:t>Chapter 9.6 (p.181</w:t>
            </w:r>
            <w:r w:rsidR="00663294">
              <w:t>)</w:t>
            </w:r>
          </w:p>
        </w:tc>
        <w:tc>
          <w:tcPr>
            <w:tcW w:w="2898" w:type="dxa"/>
          </w:tcPr>
          <w:p w14:paraId="7CAFF881" w14:textId="10245EB1" w:rsidR="003D2F71" w:rsidRPr="00156B8D" w:rsidRDefault="00B520B6" w:rsidP="00156B8D">
            <w:proofErr w:type="gramStart"/>
            <w:r>
              <w:t>n</w:t>
            </w:r>
            <w:proofErr w:type="gramEnd"/>
            <w:r>
              <w:t>/a</w:t>
            </w:r>
          </w:p>
        </w:tc>
      </w:tr>
      <w:tr w:rsidR="00CF35FE" w:rsidRPr="00477D37" w14:paraId="5A7FB6A0" w14:textId="77777777" w:rsidTr="0061458C">
        <w:trPr>
          <w:gridBefore w:val="1"/>
          <w:gridAfter w:val="1"/>
          <w:wBefore w:w="7" w:type="dxa"/>
          <w:wAfter w:w="7" w:type="dxa"/>
        </w:trPr>
        <w:tc>
          <w:tcPr>
            <w:tcW w:w="14616" w:type="dxa"/>
            <w:gridSpan w:val="5"/>
            <w:shd w:val="clear" w:color="auto" w:fill="800000"/>
          </w:tcPr>
          <w:p w14:paraId="634EA0E7" w14:textId="56830D0A" w:rsidR="00CF35FE" w:rsidRPr="00477D37" w:rsidRDefault="00CF35FE" w:rsidP="0015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FFFFFF" w:themeColor="background1"/>
              </w:rPr>
            </w:pPr>
            <w:r w:rsidRPr="00477D37">
              <w:rPr>
                <w:b/>
                <w:color w:val="FFFFFF" w:themeColor="background1"/>
              </w:rPr>
              <w:t xml:space="preserve">EK 3.D.1: </w:t>
            </w:r>
            <w:r w:rsidRPr="00477D37">
              <w:rPr>
                <w:rFonts w:cs="Helvetica"/>
                <w:b/>
                <w:color w:val="FFFFFF" w:themeColor="background1"/>
              </w:rPr>
              <w:t>Cell communication processes share common features that reflect a shared evolutionary history.</w:t>
            </w:r>
          </w:p>
        </w:tc>
      </w:tr>
      <w:tr w:rsidR="00CF35FE" w:rsidRPr="00156B8D" w14:paraId="6D17A201" w14:textId="77777777" w:rsidTr="00E25E89">
        <w:trPr>
          <w:gridBefore w:val="1"/>
          <w:gridAfter w:val="1"/>
          <w:wBefore w:w="7" w:type="dxa"/>
          <w:wAfter w:w="7" w:type="dxa"/>
        </w:trPr>
        <w:tc>
          <w:tcPr>
            <w:tcW w:w="8769" w:type="dxa"/>
            <w:gridSpan w:val="3"/>
          </w:tcPr>
          <w:p w14:paraId="5352162D" w14:textId="77777777" w:rsidR="00CF35FE" w:rsidRPr="00156B8D" w:rsidRDefault="00CF35FE" w:rsidP="00156B8D">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In multicellular organisms, signal transduction pathways coordinate the activities within individual cells that support the function of the organism as a whole.</w:t>
            </w:r>
          </w:p>
          <w:p w14:paraId="0CABBDFB" w14:textId="64CCEA21" w:rsidR="00CF35FE" w:rsidRPr="00156B8D" w:rsidRDefault="00CF35FE" w:rsidP="00156B8D">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Epinephrine stimulation of glycogen breakdown in mammals</w:t>
            </w:r>
          </w:p>
        </w:tc>
        <w:tc>
          <w:tcPr>
            <w:tcW w:w="2949" w:type="dxa"/>
          </w:tcPr>
          <w:p w14:paraId="085507F5" w14:textId="77777777" w:rsidR="00CF35FE" w:rsidRDefault="00F04AD9" w:rsidP="00156B8D">
            <w:pPr>
              <w:rPr>
                <w:b/>
              </w:rPr>
            </w:pPr>
            <w:r>
              <w:rPr>
                <w:b/>
              </w:rPr>
              <w:t>Cyclic AMP</w:t>
            </w:r>
          </w:p>
          <w:p w14:paraId="304FB1CD" w14:textId="77777777" w:rsidR="00F04AD9" w:rsidRDefault="00F04AD9" w:rsidP="00156B8D">
            <w:r>
              <w:t>Chapter 11.3 (p.216-217)</w:t>
            </w:r>
          </w:p>
          <w:p w14:paraId="33A402F4" w14:textId="7C64D9EA" w:rsidR="00737EF2" w:rsidRPr="00F04AD9" w:rsidRDefault="00737EF2" w:rsidP="00156B8D">
            <w:r>
              <w:t>Figure 45.7 &amp; 45.8</w:t>
            </w:r>
          </w:p>
        </w:tc>
        <w:tc>
          <w:tcPr>
            <w:tcW w:w="2898" w:type="dxa"/>
          </w:tcPr>
          <w:p w14:paraId="5D345CF3" w14:textId="4945AD33" w:rsidR="00E25E89" w:rsidRDefault="007E2CBD" w:rsidP="00156B8D">
            <w:hyperlink r:id="rId24" w:history="1">
              <w:r w:rsidRPr="007E2CBD">
                <w:rPr>
                  <w:rStyle w:val="Hyperlink"/>
                </w:rPr>
                <w:t>Fight or Flight Response</w:t>
              </w:r>
            </w:hyperlink>
          </w:p>
          <w:p w14:paraId="11126635" w14:textId="77777777" w:rsidR="007E2CBD" w:rsidRDefault="007E2CBD" w:rsidP="00156B8D"/>
          <w:p w14:paraId="3D863DBB" w14:textId="77777777" w:rsidR="00F04AD9" w:rsidRDefault="00E25E89" w:rsidP="00D95B4F">
            <w:hyperlink r:id="rId25" w:history="1">
              <w:r w:rsidR="00F04AD9" w:rsidRPr="00E25E89">
                <w:rPr>
                  <w:rStyle w:val="Hyperlink"/>
                </w:rPr>
                <w:t xml:space="preserve">Signal </w:t>
              </w:r>
              <w:r w:rsidR="00D95B4F" w:rsidRPr="00E25E89">
                <w:rPr>
                  <w:rStyle w:val="Hyperlink"/>
                </w:rPr>
                <w:t>Transmission</w:t>
              </w:r>
            </w:hyperlink>
          </w:p>
          <w:p w14:paraId="36120A08" w14:textId="6214D404" w:rsidR="00F81B30" w:rsidRPr="00156B8D" w:rsidRDefault="00F81B30" w:rsidP="00D95B4F"/>
        </w:tc>
      </w:tr>
      <w:tr w:rsidR="00B40158" w:rsidRPr="00156B8D" w14:paraId="67591E0A" w14:textId="77777777" w:rsidTr="0061458C">
        <w:trPr>
          <w:gridBefore w:val="1"/>
          <w:gridAfter w:val="1"/>
          <w:wBefore w:w="7" w:type="dxa"/>
          <w:wAfter w:w="7" w:type="dxa"/>
        </w:trPr>
        <w:tc>
          <w:tcPr>
            <w:tcW w:w="14616" w:type="dxa"/>
            <w:gridSpan w:val="5"/>
            <w:shd w:val="clear" w:color="auto" w:fill="800000"/>
          </w:tcPr>
          <w:p w14:paraId="1D191C23" w14:textId="411EFB53" w:rsidR="00B40158" w:rsidRPr="00156B8D" w:rsidRDefault="0020343C" w:rsidP="00156B8D">
            <w:pPr>
              <w:rPr>
                <w:b/>
                <w:color w:val="FFFFFF" w:themeColor="background1"/>
              </w:rPr>
            </w:pPr>
            <w:r w:rsidRPr="00156B8D">
              <w:rPr>
                <w:rFonts w:cs="Helvetica"/>
                <w:b/>
                <w:color w:val="FFFFFF" w:themeColor="background1"/>
              </w:rPr>
              <w:t xml:space="preserve">EK 4.A.6: </w:t>
            </w:r>
            <w:r w:rsidR="00B40158" w:rsidRPr="00156B8D">
              <w:rPr>
                <w:rFonts w:cs="Helvetica"/>
                <w:b/>
                <w:color w:val="FFFFFF" w:themeColor="background1"/>
              </w:rPr>
              <w:t>Interactions among living systems and with their environment result in the movement of matter and energy.</w:t>
            </w:r>
          </w:p>
        </w:tc>
      </w:tr>
      <w:tr w:rsidR="005B6D74" w:rsidRPr="00156B8D" w14:paraId="2FF16C95" w14:textId="77777777" w:rsidTr="00E25E89">
        <w:trPr>
          <w:gridBefore w:val="1"/>
          <w:gridAfter w:val="1"/>
          <w:wBefore w:w="7" w:type="dxa"/>
          <w:wAfter w:w="7" w:type="dxa"/>
        </w:trPr>
        <w:tc>
          <w:tcPr>
            <w:tcW w:w="8769" w:type="dxa"/>
            <w:gridSpan w:val="3"/>
          </w:tcPr>
          <w:p w14:paraId="4499FCF7" w14:textId="0E7565D8" w:rsidR="005B6D74" w:rsidRPr="00156B8D" w:rsidRDefault="00B40158" w:rsidP="00156B8D">
            <w:pPr>
              <w:pStyle w:val="ListParagraph"/>
              <w:widowControl w:val="0"/>
              <w:numPr>
                <w:ilvl w:val="0"/>
                <w:numId w:val="12"/>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Many adaptations of organisms are related to obtaining and using energy and matter in a particular environment.</w:t>
            </w:r>
          </w:p>
        </w:tc>
        <w:tc>
          <w:tcPr>
            <w:tcW w:w="2949" w:type="dxa"/>
          </w:tcPr>
          <w:p w14:paraId="1DC73930" w14:textId="77777777" w:rsidR="005B6D74" w:rsidRPr="00156B8D" w:rsidRDefault="00CB2CB2" w:rsidP="00156B8D">
            <w:pPr>
              <w:rPr>
                <w:b/>
              </w:rPr>
            </w:pPr>
            <w:r w:rsidRPr="00156B8D">
              <w:rPr>
                <w:b/>
              </w:rPr>
              <w:t>Photorespiration</w:t>
            </w:r>
          </w:p>
          <w:p w14:paraId="628A5E8E" w14:textId="6551DA31" w:rsidR="00CB2CB2" w:rsidRPr="00156B8D" w:rsidRDefault="00CB2CB2" w:rsidP="00156B8D">
            <w:r w:rsidRPr="00156B8D">
              <w:t>Chapter 10.4 (p.199-202)</w:t>
            </w:r>
          </w:p>
        </w:tc>
        <w:tc>
          <w:tcPr>
            <w:tcW w:w="2898" w:type="dxa"/>
          </w:tcPr>
          <w:p w14:paraId="715A4AB8" w14:textId="22D062A8" w:rsidR="005B6D74" w:rsidRPr="00156B8D" w:rsidRDefault="007E2CBD" w:rsidP="00156B8D">
            <w:hyperlink r:id="rId26" w:history="1">
              <w:r w:rsidR="00310766" w:rsidRPr="007E2CBD">
                <w:rPr>
                  <w:rStyle w:val="Hyperlink"/>
                </w:rPr>
                <w:t>Photosynthesis</w:t>
              </w:r>
            </w:hyperlink>
          </w:p>
        </w:tc>
      </w:tr>
      <w:tr w:rsidR="007A1DE0" w:rsidRPr="00156B8D" w14:paraId="38A01091" w14:textId="77777777" w:rsidTr="00E25E89">
        <w:trPr>
          <w:gridBefore w:val="1"/>
          <w:gridAfter w:val="1"/>
          <w:wBefore w:w="7" w:type="dxa"/>
          <w:wAfter w:w="7" w:type="dxa"/>
        </w:trPr>
        <w:tc>
          <w:tcPr>
            <w:tcW w:w="8769" w:type="dxa"/>
            <w:gridSpan w:val="3"/>
          </w:tcPr>
          <w:p w14:paraId="1D9469B9" w14:textId="77777777" w:rsidR="007A1DE0" w:rsidRPr="00156B8D" w:rsidRDefault="007A1DE0" w:rsidP="00156B8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Interactions among cells of a population of unicellular organisms can be similar to those of multicellular organisms, and these interactions lead to increased efficiency and utilization of energy and matter.</w:t>
            </w:r>
          </w:p>
          <w:p w14:paraId="4BDD9A51" w14:textId="0F75FC15" w:rsidR="00C23026" w:rsidRDefault="00C23026" w:rsidP="007447F0">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Pr>
                <w:rFonts w:cs="Helvetica"/>
                <w:color w:val="000000"/>
              </w:rPr>
              <w:t>Bacterial community around geothermal vents</w:t>
            </w:r>
          </w:p>
          <w:p w14:paraId="4A0DA2E7" w14:textId="0DEFE575" w:rsidR="00C3565B" w:rsidRPr="007447F0" w:rsidRDefault="00E76514" w:rsidP="007447F0">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Bacterial community in the rumen of animals</w:t>
            </w:r>
          </w:p>
        </w:tc>
        <w:tc>
          <w:tcPr>
            <w:tcW w:w="2949" w:type="dxa"/>
          </w:tcPr>
          <w:p w14:paraId="3C545F43" w14:textId="77777777" w:rsidR="00C23026" w:rsidRDefault="00C23026" w:rsidP="00156B8D">
            <w:pPr>
              <w:rPr>
                <w:b/>
              </w:rPr>
            </w:pPr>
            <w:r>
              <w:rPr>
                <w:b/>
              </w:rPr>
              <w:t>Prokaryotic Metabolic Pathways</w:t>
            </w:r>
          </w:p>
          <w:p w14:paraId="0BD75892" w14:textId="77777777" w:rsidR="00C23026" w:rsidRDefault="00C23026" w:rsidP="00156B8D">
            <w:r>
              <w:t>Chapter 27.3 (p.564-565)</w:t>
            </w:r>
          </w:p>
          <w:p w14:paraId="0AD0DD51" w14:textId="77777777" w:rsidR="00C23026" w:rsidRPr="00C23026" w:rsidRDefault="00C23026" w:rsidP="00156B8D"/>
          <w:p w14:paraId="6C16312D" w14:textId="77777777" w:rsidR="007A1DE0" w:rsidRDefault="003C268C" w:rsidP="00156B8D">
            <w:pPr>
              <w:rPr>
                <w:b/>
              </w:rPr>
            </w:pPr>
            <w:r>
              <w:rPr>
                <w:b/>
              </w:rPr>
              <w:t>Mutualistic Adaptations</w:t>
            </w:r>
          </w:p>
          <w:p w14:paraId="082F6611" w14:textId="2A69779F" w:rsidR="003C268C" w:rsidRPr="003C268C" w:rsidRDefault="003C268C" w:rsidP="00156B8D">
            <w:r>
              <w:t>Chapter 41.4 (p.889-891)</w:t>
            </w:r>
          </w:p>
        </w:tc>
        <w:tc>
          <w:tcPr>
            <w:tcW w:w="2898" w:type="dxa"/>
          </w:tcPr>
          <w:p w14:paraId="1D6B4E1B" w14:textId="09EB76E6" w:rsidR="007A1DE0" w:rsidRPr="00156B8D" w:rsidRDefault="00926B34" w:rsidP="00156B8D">
            <w:proofErr w:type="gramStart"/>
            <w:r>
              <w:t>n</w:t>
            </w:r>
            <w:proofErr w:type="gramEnd"/>
            <w:r>
              <w:t>/a</w:t>
            </w:r>
          </w:p>
        </w:tc>
      </w:tr>
      <w:tr w:rsidR="00147449" w:rsidRPr="00156B8D" w14:paraId="547933EC" w14:textId="77777777" w:rsidTr="0061458C">
        <w:trPr>
          <w:gridBefore w:val="1"/>
          <w:gridAfter w:val="1"/>
          <w:wBefore w:w="7" w:type="dxa"/>
          <w:wAfter w:w="7" w:type="dxa"/>
        </w:trPr>
        <w:tc>
          <w:tcPr>
            <w:tcW w:w="14616" w:type="dxa"/>
            <w:gridSpan w:val="5"/>
            <w:shd w:val="clear" w:color="auto" w:fill="800000"/>
          </w:tcPr>
          <w:p w14:paraId="58050AB9" w14:textId="09C717F6" w:rsidR="00147449" w:rsidRPr="00156B8D" w:rsidRDefault="001D0D69" w:rsidP="00156B8D">
            <w:pPr>
              <w:rPr>
                <w:b/>
                <w:color w:val="FFFFFF" w:themeColor="background1"/>
              </w:rPr>
            </w:pPr>
            <w:r w:rsidRPr="00156B8D">
              <w:rPr>
                <w:rFonts w:cs="Helvetica"/>
                <w:b/>
                <w:color w:val="FFFFFF" w:themeColor="background1"/>
              </w:rPr>
              <w:t xml:space="preserve">EK 1.B.1: </w:t>
            </w:r>
            <w:r w:rsidR="00147449" w:rsidRPr="00156B8D">
              <w:rPr>
                <w:rFonts w:cs="Helvetica"/>
                <w:b/>
                <w:color w:val="FFFFFF" w:themeColor="background1"/>
              </w:rPr>
              <w:t>Organisms share many conserved core processes and features that evolved and are widely distributed among organisms today.</w:t>
            </w:r>
          </w:p>
        </w:tc>
      </w:tr>
      <w:tr w:rsidR="00147449" w:rsidRPr="00156B8D" w14:paraId="3EA169D2" w14:textId="77777777" w:rsidTr="00E25E89">
        <w:trPr>
          <w:gridBefore w:val="1"/>
          <w:gridAfter w:val="1"/>
          <w:wBefore w:w="7" w:type="dxa"/>
          <w:wAfter w:w="7" w:type="dxa"/>
        </w:trPr>
        <w:tc>
          <w:tcPr>
            <w:tcW w:w="8769" w:type="dxa"/>
            <w:gridSpan w:val="3"/>
          </w:tcPr>
          <w:p w14:paraId="3ACFEF7A" w14:textId="77777777" w:rsidR="00147449" w:rsidRPr="00156B8D" w:rsidRDefault="00147449" w:rsidP="00156B8D">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rPr>
            </w:pPr>
            <w:r w:rsidRPr="00156B8D">
              <w:rPr>
                <w:rFonts w:cs="Helvetica"/>
              </w:rPr>
              <w:t>Structural and functional evidence supports the relatedness of all domains.</w:t>
            </w:r>
          </w:p>
          <w:p w14:paraId="786C7000" w14:textId="77777777" w:rsidR="00147449" w:rsidRDefault="00147449" w:rsidP="00156B8D">
            <w:pPr>
              <w:pStyle w:val="ListParagraph"/>
              <w:widowControl w:val="0"/>
              <w:numPr>
                <w:ilvl w:val="1"/>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rPr>
            </w:pPr>
            <w:r w:rsidRPr="00156B8D">
              <w:rPr>
                <w:rFonts w:cs="Helvetica"/>
              </w:rPr>
              <w:t>Metabolic pathways are conserved across all currently recognized domains.</w:t>
            </w:r>
          </w:p>
          <w:p w14:paraId="3FB3D309" w14:textId="6129CF7B" w:rsidR="00F81B30" w:rsidRPr="00156B8D" w:rsidRDefault="00F81B30" w:rsidP="00F81B3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rPr>
            </w:pPr>
          </w:p>
        </w:tc>
        <w:tc>
          <w:tcPr>
            <w:tcW w:w="2949" w:type="dxa"/>
            <w:vMerge w:val="restart"/>
          </w:tcPr>
          <w:p w14:paraId="4487F436" w14:textId="77777777" w:rsidR="00147449" w:rsidRPr="00156B8D" w:rsidRDefault="00CB029F" w:rsidP="00156B8D">
            <w:pPr>
              <w:rPr>
                <w:b/>
              </w:rPr>
            </w:pPr>
            <w:r w:rsidRPr="00156B8D">
              <w:rPr>
                <w:b/>
              </w:rPr>
              <w:t>Comparison of Chemiosmosis</w:t>
            </w:r>
          </w:p>
          <w:p w14:paraId="70B3D563" w14:textId="454ECA1B" w:rsidR="00CB029F" w:rsidRPr="00156B8D" w:rsidRDefault="00CB029F" w:rsidP="00156B8D">
            <w:r w:rsidRPr="00156B8D">
              <w:t>Chapter 10.2 (p.196)</w:t>
            </w:r>
          </w:p>
        </w:tc>
        <w:tc>
          <w:tcPr>
            <w:tcW w:w="2898" w:type="dxa"/>
            <w:vMerge w:val="restart"/>
          </w:tcPr>
          <w:p w14:paraId="3E0E1DFE" w14:textId="7CC20A19" w:rsidR="00147449" w:rsidRPr="00156B8D" w:rsidRDefault="0016450E" w:rsidP="00156B8D">
            <w:hyperlink r:id="rId27" w:history="1">
              <w:r w:rsidR="00310766" w:rsidRPr="0016450E">
                <w:rPr>
                  <w:rStyle w:val="Hyperlink"/>
                </w:rPr>
                <w:t>Endosymbiosis</w:t>
              </w:r>
            </w:hyperlink>
          </w:p>
        </w:tc>
      </w:tr>
      <w:tr w:rsidR="00147449" w:rsidRPr="00156B8D" w14:paraId="455BAE29" w14:textId="77777777" w:rsidTr="00E25E89">
        <w:trPr>
          <w:gridBefore w:val="1"/>
          <w:gridAfter w:val="1"/>
          <w:wBefore w:w="7" w:type="dxa"/>
          <w:wAfter w:w="7" w:type="dxa"/>
        </w:trPr>
        <w:tc>
          <w:tcPr>
            <w:tcW w:w="8769" w:type="dxa"/>
            <w:gridSpan w:val="3"/>
          </w:tcPr>
          <w:p w14:paraId="5702C9EE" w14:textId="74CC23FA" w:rsidR="00147449" w:rsidRPr="00156B8D" w:rsidRDefault="00147449" w:rsidP="00156B8D">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rPr>
            </w:pPr>
            <w:r w:rsidRPr="00156B8D">
              <w:rPr>
                <w:rFonts w:cs="Helvetica"/>
              </w:rPr>
              <w:t>Structural evidence supports the relatedness of all eukaryotes.</w:t>
            </w:r>
          </w:p>
          <w:p w14:paraId="61FB1549" w14:textId="77777777" w:rsidR="001D0D69" w:rsidRDefault="001D0D69" w:rsidP="00156B8D">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rPr>
            </w:pPr>
            <w:r w:rsidRPr="00156B8D">
              <w:rPr>
                <w:rFonts w:cs="Helvetica"/>
              </w:rPr>
              <w:t>Membrane-bound organelles (mitochondria and chloroplasts)</w:t>
            </w:r>
          </w:p>
          <w:p w14:paraId="651ABD3D" w14:textId="0264BFC2" w:rsidR="00F81B30" w:rsidRPr="00156B8D" w:rsidRDefault="00F81B30" w:rsidP="00F81B3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520"/>
              <w:rPr>
                <w:rFonts w:cs="Helvetica"/>
              </w:rPr>
            </w:pPr>
          </w:p>
        </w:tc>
        <w:tc>
          <w:tcPr>
            <w:tcW w:w="2949" w:type="dxa"/>
            <w:vMerge/>
          </w:tcPr>
          <w:p w14:paraId="4DDAB323" w14:textId="77777777" w:rsidR="00147449" w:rsidRPr="00156B8D" w:rsidRDefault="00147449" w:rsidP="00156B8D">
            <w:pPr>
              <w:rPr>
                <w:b/>
              </w:rPr>
            </w:pPr>
          </w:p>
        </w:tc>
        <w:tc>
          <w:tcPr>
            <w:tcW w:w="2898" w:type="dxa"/>
            <w:vMerge/>
          </w:tcPr>
          <w:p w14:paraId="5A1727B8" w14:textId="77777777" w:rsidR="00147449" w:rsidRPr="00156B8D" w:rsidRDefault="00147449" w:rsidP="00156B8D"/>
        </w:tc>
      </w:tr>
      <w:tr w:rsidR="000F5F72" w:rsidRPr="00477D37" w14:paraId="24570C22" w14:textId="77777777" w:rsidTr="0061458C">
        <w:trPr>
          <w:gridBefore w:val="1"/>
          <w:gridAfter w:val="1"/>
          <w:wBefore w:w="7" w:type="dxa"/>
          <w:wAfter w:w="7" w:type="dxa"/>
        </w:trPr>
        <w:tc>
          <w:tcPr>
            <w:tcW w:w="14616" w:type="dxa"/>
            <w:gridSpan w:val="5"/>
            <w:shd w:val="clear" w:color="auto" w:fill="800000"/>
          </w:tcPr>
          <w:p w14:paraId="7DC25C2C" w14:textId="77777777" w:rsidR="000F5F72" w:rsidRPr="00477D37" w:rsidRDefault="000F5F72" w:rsidP="0015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FFFFFF" w:themeColor="background1"/>
              </w:rPr>
            </w:pPr>
            <w:r w:rsidRPr="00477D37">
              <w:rPr>
                <w:rFonts w:cs="Helvetica"/>
                <w:b/>
                <w:color w:val="FFFFFF" w:themeColor="background1"/>
              </w:rPr>
              <w:t>EK 4.C.1:  Variation in molecular units provides cells with a wider range of functions.</w:t>
            </w:r>
          </w:p>
        </w:tc>
      </w:tr>
      <w:tr w:rsidR="000F5F72" w:rsidRPr="00156B8D" w14:paraId="06F0AF5A" w14:textId="77777777" w:rsidTr="00E25E89">
        <w:trPr>
          <w:gridBefore w:val="1"/>
          <w:gridAfter w:val="1"/>
          <w:wBefore w:w="7" w:type="dxa"/>
          <w:wAfter w:w="7" w:type="dxa"/>
        </w:trPr>
        <w:tc>
          <w:tcPr>
            <w:tcW w:w="8769" w:type="dxa"/>
            <w:gridSpan w:val="3"/>
          </w:tcPr>
          <w:p w14:paraId="3A79297A" w14:textId="77777777" w:rsidR="000F5F72" w:rsidRPr="00156B8D" w:rsidRDefault="000F5F72" w:rsidP="00156B8D">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Variations within molecular classes provide cells and organisms with a wider range of functions.</w:t>
            </w:r>
          </w:p>
          <w:p w14:paraId="5E516C23" w14:textId="77777777" w:rsidR="000F5F72" w:rsidRDefault="000F5F72" w:rsidP="00156B8D">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156B8D">
              <w:rPr>
                <w:rFonts w:cs="Helvetica"/>
                <w:color w:val="000000"/>
              </w:rPr>
              <w:t>Chlorophylls</w:t>
            </w:r>
          </w:p>
          <w:p w14:paraId="74AE71A0" w14:textId="77777777" w:rsidR="00B520B6" w:rsidRDefault="00B520B6" w:rsidP="00B520B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520"/>
              <w:rPr>
                <w:rFonts w:cs="Helvetica"/>
                <w:color w:val="000000"/>
              </w:rPr>
            </w:pPr>
          </w:p>
          <w:p w14:paraId="6349EB14" w14:textId="77777777" w:rsidR="00B520B6" w:rsidRDefault="00B520B6" w:rsidP="00B520B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520"/>
              <w:rPr>
                <w:rFonts w:cs="Helvetica"/>
                <w:color w:val="000000"/>
              </w:rPr>
            </w:pPr>
          </w:p>
          <w:p w14:paraId="2DF38734" w14:textId="28C83021" w:rsidR="00B520B6" w:rsidRPr="00477D37" w:rsidRDefault="00B520B6" w:rsidP="00B520B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520"/>
              <w:rPr>
                <w:rFonts w:cs="Helvetica"/>
                <w:color w:val="000000"/>
              </w:rPr>
            </w:pPr>
          </w:p>
        </w:tc>
        <w:tc>
          <w:tcPr>
            <w:tcW w:w="2949" w:type="dxa"/>
          </w:tcPr>
          <w:p w14:paraId="47426B68" w14:textId="77777777" w:rsidR="000F5F72" w:rsidRPr="00BF30F2" w:rsidRDefault="007447F0" w:rsidP="00156B8D">
            <w:pPr>
              <w:rPr>
                <w:b/>
              </w:rPr>
            </w:pPr>
            <w:r w:rsidRPr="00BF30F2">
              <w:rPr>
                <w:b/>
              </w:rPr>
              <w:t>Photosynthetic Pigments</w:t>
            </w:r>
          </w:p>
          <w:p w14:paraId="7296A0E4" w14:textId="7DEFBD3E" w:rsidR="007447F0" w:rsidRPr="00156B8D" w:rsidRDefault="007447F0" w:rsidP="00156B8D">
            <w:r>
              <w:t>Chapter 10.2 (p.190-192)</w:t>
            </w:r>
          </w:p>
        </w:tc>
        <w:tc>
          <w:tcPr>
            <w:tcW w:w="2898" w:type="dxa"/>
          </w:tcPr>
          <w:p w14:paraId="54167591" w14:textId="636A1B47" w:rsidR="00E25E89" w:rsidRDefault="007E2CBD" w:rsidP="00156B8D">
            <w:hyperlink r:id="rId28" w:history="1">
              <w:r w:rsidRPr="007E2CBD">
                <w:rPr>
                  <w:rStyle w:val="Hyperlink"/>
                </w:rPr>
                <w:t>Photosynthesis</w:t>
              </w:r>
            </w:hyperlink>
          </w:p>
          <w:p w14:paraId="78A54BE1" w14:textId="77777777" w:rsidR="007E2CBD" w:rsidRDefault="007E2CBD" w:rsidP="00156B8D"/>
          <w:p w14:paraId="17A74437" w14:textId="452B2F38" w:rsidR="007447F0" w:rsidRPr="00156B8D" w:rsidRDefault="00E25E89" w:rsidP="00156B8D">
            <w:hyperlink r:id="rId29" w:history="1">
              <w:r w:rsidR="007447F0" w:rsidRPr="00E25E89">
                <w:rPr>
                  <w:rStyle w:val="Hyperlink"/>
                </w:rPr>
                <w:t>Cellular Variation</w:t>
              </w:r>
            </w:hyperlink>
          </w:p>
        </w:tc>
      </w:tr>
      <w:tr w:rsidR="0061458C" w:rsidRPr="0030450F" w14:paraId="75990D31" w14:textId="77777777" w:rsidTr="0061458C">
        <w:tblPrEx>
          <w:tblCellMar>
            <w:left w:w="115" w:type="dxa"/>
            <w:right w:w="115" w:type="dxa"/>
          </w:tblCellMar>
        </w:tblPrEx>
        <w:tc>
          <w:tcPr>
            <w:tcW w:w="14630" w:type="dxa"/>
            <w:gridSpan w:val="7"/>
            <w:shd w:val="clear" w:color="auto" w:fill="800000"/>
          </w:tcPr>
          <w:p w14:paraId="30277AA6" w14:textId="77777777" w:rsidR="0061458C" w:rsidRPr="0030450F" w:rsidRDefault="0061458C" w:rsidP="00767878">
            <w:pPr>
              <w:widowControl w:val="0"/>
              <w:tabs>
                <w:tab w:val="left" w:pos="2479"/>
              </w:tabs>
              <w:autoSpaceDE w:val="0"/>
              <w:autoSpaceDN w:val="0"/>
              <w:adjustRightInd w:val="0"/>
              <w:rPr>
                <w:rFonts w:cs="Helvetica"/>
                <w:b/>
                <w:color w:val="FFFFFF" w:themeColor="background1"/>
              </w:rPr>
            </w:pPr>
            <w:r w:rsidRPr="0030450F">
              <w:rPr>
                <w:rFonts w:cs="Helvetica"/>
                <w:b/>
                <w:color w:val="FFFFFF" w:themeColor="background1"/>
              </w:rPr>
              <w:lastRenderedPageBreak/>
              <w:t>EK 4.A.2: The structure and function of subcellular components, and their interactions, provide essential cellular processes.</w:t>
            </w:r>
          </w:p>
        </w:tc>
      </w:tr>
      <w:tr w:rsidR="0061458C" w:rsidRPr="0030450F" w14:paraId="33C8084D" w14:textId="77777777" w:rsidTr="00E25E89">
        <w:tblPrEx>
          <w:tblCellMar>
            <w:left w:w="115" w:type="dxa"/>
            <w:right w:w="115" w:type="dxa"/>
          </w:tblCellMar>
        </w:tblPrEx>
        <w:trPr>
          <w:trHeight w:val="1223"/>
        </w:trPr>
        <w:tc>
          <w:tcPr>
            <w:tcW w:w="8776" w:type="dxa"/>
            <w:gridSpan w:val="4"/>
          </w:tcPr>
          <w:p w14:paraId="21989971" w14:textId="77777777" w:rsidR="0061458C" w:rsidRPr="0030450F" w:rsidRDefault="0061458C" w:rsidP="0061458C">
            <w:pPr>
              <w:pStyle w:val="ListParagraph"/>
              <w:widowControl w:val="0"/>
              <w:numPr>
                <w:ilvl w:val="0"/>
                <w:numId w:val="21"/>
              </w:numPr>
              <w:tabs>
                <w:tab w:val="left" w:pos="2479"/>
              </w:tabs>
              <w:autoSpaceDE w:val="0"/>
              <w:autoSpaceDN w:val="0"/>
              <w:adjustRightInd w:val="0"/>
              <w:spacing w:after="0" w:line="240" w:lineRule="auto"/>
              <w:rPr>
                <w:rFonts w:cs="Helvetica"/>
                <w:color w:val="000000"/>
              </w:rPr>
            </w:pPr>
            <w:r w:rsidRPr="0030450F">
              <w:rPr>
                <w:rFonts w:cs="Helvetica"/>
                <w:color w:val="000000"/>
              </w:rPr>
              <w:t>Mitochondria specialize in energy capture and transformation.</w:t>
            </w:r>
          </w:p>
          <w:p w14:paraId="7643514D" w14:textId="77777777" w:rsidR="0061458C" w:rsidRPr="0030450F" w:rsidRDefault="0061458C" w:rsidP="0061458C">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Mitochondria have a double membrane that allows compartmentalization within the mitochondria and is important to its function.</w:t>
            </w:r>
          </w:p>
          <w:p w14:paraId="0F92DB3B" w14:textId="77777777" w:rsidR="0061458C" w:rsidRPr="0030450F" w:rsidRDefault="0061458C" w:rsidP="0061458C">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The outer membrane is smooth, but the inner membrane is highly convoluted, forming folds called cristae.</w:t>
            </w:r>
          </w:p>
          <w:p w14:paraId="0FF11B69" w14:textId="77777777" w:rsidR="0061458C" w:rsidRPr="0030450F" w:rsidRDefault="0061458C" w:rsidP="0061458C">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color w:val="000000"/>
              </w:rPr>
            </w:pPr>
            <w:r w:rsidRPr="0030450F">
              <w:rPr>
                <w:rFonts w:cs="Helvetica"/>
                <w:color w:val="000000"/>
              </w:rPr>
              <w:t>Cristae contain enzymes important to ATP production; cristae also increase the surface area for ATP production.</w:t>
            </w:r>
          </w:p>
        </w:tc>
        <w:tc>
          <w:tcPr>
            <w:tcW w:w="2949" w:type="dxa"/>
            <w:vMerge w:val="restart"/>
          </w:tcPr>
          <w:p w14:paraId="2FB54EBB" w14:textId="77777777" w:rsidR="0061458C" w:rsidRPr="0030450F" w:rsidRDefault="0061458C" w:rsidP="00767878">
            <w:pPr>
              <w:rPr>
                <w:b/>
              </w:rPr>
            </w:pPr>
            <w:r w:rsidRPr="0030450F">
              <w:rPr>
                <w:b/>
              </w:rPr>
              <w:t>Mitochondria &amp; Chloroplasts</w:t>
            </w:r>
          </w:p>
          <w:p w14:paraId="599A2FA1" w14:textId="77777777" w:rsidR="0061458C" w:rsidRPr="0030450F" w:rsidRDefault="0061458C" w:rsidP="00767878">
            <w:r w:rsidRPr="0030450F">
              <w:t>Chapter 6.5 (p.109-110)</w:t>
            </w:r>
          </w:p>
        </w:tc>
        <w:tc>
          <w:tcPr>
            <w:tcW w:w="2905" w:type="dxa"/>
            <w:gridSpan w:val="2"/>
            <w:vMerge w:val="restart"/>
          </w:tcPr>
          <w:p w14:paraId="0B220936" w14:textId="77777777" w:rsidR="0061458C" w:rsidRPr="0030450F" w:rsidRDefault="0061458C" w:rsidP="00767878">
            <w:pPr>
              <w:rPr>
                <w:b/>
              </w:rPr>
            </w:pPr>
          </w:p>
        </w:tc>
      </w:tr>
      <w:tr w:rsidR="0061458C" w:rsidRPr="0030450F" w14:paraId="3BF2BE60" w14:textId="77777777" w:rsidTr="00E25E89">
        <w:tblPrEx>
          <w:tblCellMar>
            <w:left w:w="115" w:type="dxa"/>
            <w:right w:w="115" w:type="dxa"/>
          </w:tblCellMar>
        </w:tblPrEx>
        <w:trPr>
          <w:trHeight w:val="935"/>
        </w:trPr>
        <w:tc>
          <w:tcPr>
            <w:tcW w:w="8776" w:type="dxa"/>
            <w:gridSpan w:val="4"/>
          </w:tcPr>
          <w:p w14:paraId="1BF347D8" w14:textId="77777777" w:rsidR="0061458C" w:rsidRPr="0030450F" w:rsidRDefault="0061458C" w:rsidP="0061458C">
            <w:pPr>
              <w:pStyle w:val="ListParagraph"/>
              <w:widowControl w:val="0"/>
              <w:numPr>
                <w:ilvl w:val="0"/>
                <w:numId w:val="21"/>
              </w:numPr>
              <w:tabs>
                <w:tab w:val="left" w:pos="2479"/>
              </w:tabs>
              <w:autoSpaceDE w:val="0"/>
              <w:autoSpaceDN w:val="0"/>
              <w:adjustRightInd w:val="0"/>
              <w:spacing w:after="0" w:line="240" w:lineRule="auto"/>
              <w:rPr>
                <w:rFonts w:cs="Helvetica"/>
              </w:rPr>
            </w:pPr>
            <w:r w:rsidRPr="0030450F">
              <w:rPr>
                <w:rFonts w:cs="Helvetica"/>
                <w:color w:val="000000"/>
              </w:rPr>
              <w:t>Chloroplasts are specialized organelles found in algae and higher plants that capture energy through photosynthesis.</w:t>
            </w:r>
          </w:p>
          <w:p w14:paraId="5F17E316" w14:textId="77777777" w:rsidR="0061458C" w:rsidRPr="0030450F" w:rsidRDefault="0061458C" w:rsidP="0061458C">
            <w:pPr>
              <w:pStyle w:val="ListParagraph"/>
              <w:widowControl w:val="0"/>
              <w:numPr>
                <w:ilvl w:val="1"/>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color w:val="000000"/>
              </w:rPr>
            </w:pPr>
            <w:r w:rsidRPr="0030450F">
              <w:rPr>
                <w:rFonts w:cs="Helvetica"/>
                <w:color w:val="000000"/>
              </w:rPr>
              <w:t>The structure and function relationship in the chloroplast allows cells to capture the energy available in sunlight and convert it to chemical bond energy via photosynthesis.</w:t>
            </w:r>
          </w:p>
          <w:p w14:paraId="326FB6FB" w14:textId="77777777" w:rsidR="0061458C" w:rsidRPr="0030450F" w:rsidRDefault="0061458C" w:rsidP="0061458C">
            <w:pPr>
              <w:pStyle w:val="ListParagraph"/>
              <w:widowControl w:val="0"/>
              <w:numPr>
                <w:ilvl w:val="1"/>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color w:val="000000"/>
              </w:rPr>
            </w:pPr>
            <w:r w:rsidRPr="0030450F">
              <w:rPr>
                <w:rFonts w:cs="Helvetica"/>
                <w:color w:val="000000"/>
              </w:rPr>
              <w:t>Chloroplasts contain chlorophylls, which are responsible for the green color of a plant and are the key light-trapping molecules in photosynthesis. There are several types of chlorophyll, but the predominant form in plants is chlorophyll.</w:t>
            </w:r>
          </w:p>
          <w:p w14:paraId="02CB9BEC" w14:textId="77777777" w:rsidR="0061458C" w:rsidRPr="0030450F" w:rsidRDefault="0061458C" w:rsidP="0061458C">
            <w:pPr>
              <w:pStyle w:val="ListParagraph"/>
              <w:widowControl w:val="0"/>
              <w:numPr>
                <w:ilvl w:val="1"/>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Helvetica"/>
                <w:color w:val="000000"/>
              </w:rPr>
            </w:pPr>
            <w:r w:rsidRPr="0030450F">
              <w:rPr>
                <w:rFonts w:cs="Helvetica"/>
                <w:color w:val="000000"/>
              </w:rPr>
              <w:t xml:space="preserve">Chloroplasts have a double outer membrane that creates a compartmentalized structure, which supports its function. Within the chloroplasts are membrane-bound structures called thylakoids. Energy-capturing reactions housed in the thylakoids are organized in stacks, called “grana,” to produce ATP and NADPH2, which fuel carbon-fixing reactions in the Calvin-Benson cycle. Carbon fixation occurs in the </w:t>
            </w:r>
            <w:proofErr w:type="spellStart"/>
            <w:r w:rsidRPr="0030450F">
              <w:rPr>
                <w:rFonts w:cs="Helvetica"/>
                <w:color w:val="000000"/>
              </w:rPr>
              <w:t>stroma</w:t>
            </w:r>
            <w:proofErr w:type="spellEnd"/>
            <w:r w:rsidRPr="0030450F">
              <w:rPr>
                <w:rFonts w:cs="Helvetica"/>
                <w:color w:val="000000"/>
              </w:rPr>
              <w:t>, where molecules of CO2 are converted to carbohydrates.</w:t>
            </w:r>
          </w:p>
        </w:tc>
        <w:tc>
          <w:tcPr>
            <w:tcW w:w="2949" w:type="dxa"/>
            <w:vMerge/>
          </w:tcPr>
          <w:p w14:paraId="58294CF4" w14:textId="77777777" w:rsidR="0061458C" w:rsidRPr="0030450F" w:rsidRDefault="0061458C" w:rsidP="00767878"/>
        </w:tc>
        <w:tc>
          <w:tcPr>
            <w:tcW w:w="2905" w:type="dxa"/>
            <w:gridSpan w:val="2"/>
            <w:vMerge/>
          </w:tcPr>
          <w:p w14:paraId="437A0A87" w14:textId="77777777" w:rsidR="0061458C" w:rsidRPr="0030450F" w:rsidRDefault="0061458C" w:rsidP="00767878">
            <w:pPr>
              <w:rPr>
                <w:b/>
              </w:rPr>
            </w:pPr>
          </w:p>
        </w:tc>
      </w:tr>
    </w:tbl>
    <w:p w14:paraId="4DFAD018" w14:textId="211699F2" w:rsidR="00E241A6" w:rsidRPr="00156B8D" w:rsidRDefault="00E241A6" w:rsidP="00156B8D"/>
    <w:p w14:paraId="4DFAD019" w14:textId="77777777" w:rsidR="00E241A6" w:rsidRPr="00156B8D" w:rsidRDefault="00E241A6" w:rsidP="00156B8D">
      <w:r w:rsidRPr="00156B8D">
        <w:br w:type="page"/>
      </w:r>
    </w:p>
    <w:tbl>
      <w:tblPr>
        <w:tblStyle w:val="TableGrid"/>
        <w:tblpPr w:leftFromText="180" w:rightFromText="180" w:vertAnchor="text" w:horzAnchor="page" w:tblpX="829" w:tblpY="-436"/>
        <w:tblW w:w="14643" w:type="dxa"/>
        <w:tblLook w:val="04A0" w:firstRow="1" w:lastRow="0" w:firstColumn="1" w:lastColumn="0" w:noHBand="0" w:noVBand="1"/>
      </w:tblPr>
      <w:tblGrid>
        <w:gridCol w:w="2163"/>
        <w:gridCol w:w="2117"/>
        <w:gridCol w:w="2920"/>
        <w:gridCol w:w="2219"/>
        <w:gridCol w:w="2887"/>
        <w:gridCol w:w="2337"/>
      </w:tblGrid>
      <w:tr w:rsidR="00737EF2" w:rsidRPr="006D4501" w14:paraId="4AA130B6" w14:textId="77777777" w:rsidTr="00737EF2">
        <w:trPr>
          <w:trHeight w:val="646"/>
        </w:trPr>
        <w:tc>
          <w:tcPr>
            <w:tcW w:w="14643" w:type="dxa"/>
            <w:gridSpan w:val="6"/>
            <w:shd w:val="clear" w:color="auto" w:fill="632423" w:themeFill="accent2" w:themeFillShade="80"/>
            <w:vAlign w:val="center"/>
          </w:tcPr>
          <w:p w14:paraId="1618A5E6" w14:textId="77777777" w:rsidR="00737EF2" w:rsidRPr="006D4501" w:rsidRDefault="00737EF2" w:rsidP="00737EF2">
            <w:pPr>
              <w:jc w:val="center"/>
              <w:rPr>
                <w:b/>
                <w:sz w:val="32"/>
                <w:szCs w:val="32"/>
              </w:rPr>
            </w:pPr>
            <w:r w:rsidRPr="006D4501">
              <w:rPr>
                <w:b/>
                <w:sz w:val="32"/>
                <w:szCs w:val="32"/>
              </w:rPr>
              <w:lastRenderedPageBreak/>
              <w:t>Vocabulary</w:t>
            </w:r>
          </w:p>
        </w:tc>
      </w:tr>
      <w:tr w:rsidR="00737EF2" w:rsidRPr="006D4501" w14:paraId="69B460D6" w14:textId="77777777" w:rsidTr="00737EF2">
        <w:trPr>
          <w:trHeight w:val="646"/>
        </w:trPr>
        <w:tc>
          <w:tcPr>
            <w:tcW w:w="2163" w:type="dxa"/>
            <w:vAlign w:val="center"/>
          </w:tcPr>
          <w:p w14:paraId="24D68CE3" w14:textId="77777777" w:rsidR="00737EF2" w:rsidRPr="006D4501" w:rsidRDefault="00737EF2" w:rsidP="00737EF2">
            <w:proofErr w:type="gramStart"/>
            <w:r w:rsidRPr="006D4501">
              <w:t>bioenergetics</w:t>
            </w:r>
            <w:proofErr w:type="gramEnd"/>
          </w:p>
        </w:tc>
        <w:tc>
          <w:tcPr>
            <w:tcW w:w="2117" w:type="dxa"/>
            <w:vAlign w:val="center"/>
          </w:tcPr>
          <w:p w14:paraId="55E7A0FA" w14:textId="77777777" w:rsidR="00737EF2" w:rsidRPr="006D4501" w:rsidRDefault="00737EF2" w:rsidP="00737EF2">
            <w:proofErr w:type="gramStart"/>
            <w:r w:rsidRPr="006D4501">
              <w:t>allosteric</w:t>
            </w:r>
            <w:proofErr w:type="gramEnd"/>
            <w:r w:rsidRPr="006D4501">
              <w:t xml:space="preserve"> inhibitor</w:t>
            </w:r>
          </w:p>
        </w:tc>
        <w:tc>
          <w:tcPr>
            <w:tcW w:w="2920" w:type="dxa"/>
            <w:vAlign w:val="center"/>
          </w:tcPr>
          <w:p w14:paraId="32177FB9" w14:textId="77777777" w:rsidR="00737EF2" w:rsidRPr="006D4501" w:rsidRDefault="00737EF2" w:rsidP="00737EF2">
            <w:proofErr w:type="gramStart"/>
            <w:r w:rsidRPr="006D4501">
              <w:t>phosphofructokinase</w:t>
            </w:r>
            <w:proofErr w:type="gramEnd"/>
          </w:p>
        </w:tc>
        <w:tc>
          <w:tcPr>
            <w:tcW w:w="2219" w:type="dxa"/>
            <w:vAlign w:val="center"/>
          </w:tcPr>
          <w:p w14:paraId="4A8B9B12" w14:textId="77777777" w:rsidR="00737EF2" w:rsidRPr="006D4501" w:rsidRDefault="00737EF2" w:rsidP="00737EF2">
            <w:proofErr w:type="gramStart"/>
            <w:r w:rsidRPr="006D4501">
              <w:t>substrate</w:t>
            </w:r>
            <w:proofErr w:type="gramEnd"/>
            <w:r w:rsidRPr="006D4501">
              <w:t xml:space="preserve"> level phosphorylation</w:t>
            </w:r>
          </w:p>
        </w:tc>
        <w:tc>
          <w:tcPr>
            <w:tcW w:w="2887" w:type="dxa"/>
            <w:vAlign w:val="center"/>
          </w:tcPr>
          <w:p w14:paraId="68C8EA96" w14:textId="77777777" w:rsidR="00737EF2" w:rsidRPr="006D4501" w:rsidRDefault="00737EF2" w:rsidP="00737EF2">
            <w:proofErr w:type="gramStart"/>
            <w:r w:rsidRPr="006D4501">
              <w:t>thylakoid</w:t>
            </w:r>
            <w:proofErr w:type="gramEnd"/>
          </w:p>
        </w:tc>
        <w:tc>
          <w:tcPr>
            <w:tcW w:w="2337" w:type="dxa"/>
            <w:vAlign w:val="center"/>
          </w:tcPr>
          <w:p w14:paraId="7EDC6FA7" w14:textId="77777777" w:rsidR="00737EF2" w:rsidRPr="006D4501" w:rsidRDefault="00737EF2" w:rsidP="00737EF2">
            <w:proofErr w:type="gramStart"/>
            <w:r w:rsidRPr="006D4501">
              <w:t>antenna</w:t>
            </w:r>
            <w:proofErr w:type="gramEnd"/>
            <w:r w:rsidRPr="006D4501">
              <w:t xml:space="preserve"> pigments</w:t>
            </w:r>
          </w:p>
        </w:tc>
      </w:tr>
      <w:tr w:rsidR="00737EF2" w:rsidRPr="006D4501" w14:paraId="1BF57FC1" w14:textId="77777777" w:rsidTr="00737EF2">
        <w:trPr>
          <w:trHeight w:val="646"/>
        </w:trPr>
        <w:tc>
          <w:tcPr>
            <w:tcW w:w="2163" w:type="dxa"/>
            <w:vAlign w:val="center"/>
          </w:tcPr>
          <w:p w14:paraId="47F3E5A8" w14:textId="77777777" w:rsidR="00737EF2" w:rsidRPr="006D4501" w:rsidRDefault="00737EF2" w:rsidP="00737EF2">
            <w:proofErr w:type="gramStart"/>
            <w:r w:rsidRPr="006D4501">
              <w:t>enzymes</w:t>
            </w:r>
            <w:proofErr w:type="gramEnd"/>
          </w:p>
        </w:tc>
        <w:tc>
          <w:tcPr>
            <w:tcW w:w="2117" w:type="dxa"/>
            <w:vAlign w:val="center"/>
          </w:tcPr>
          <w:p w14:paraId="72BE37CB" w14:textId="77777777" w:rsidR="00737EF2" w:rsidRPr="006D4501" w:rsidRDefault="00737EF2" w:rsidP="00737EF2">
            <w:proofErr w:type="gramStart"/>
            <w:r w:rsidRPr="006D4501">
              <w:t>allosteric</w:t>
            </w:r>
            <w:proofErr w:type="gramEnd"/>
            <w:r w:rsidRPr="006D4501">
              <w:t xml:space="preserve"> activator</w:t>
            </w:r>
          </w:p>
        </w:tc>
        <w:tc>
          <w:tcPr>
            <w:tcW w:w="2920" w:type="dxa"/>
            <w:vAlign w:val="center"/>
          </w:tcPr>
          <w:p w14:paraId="066F57D1" w14:textId="77777777" w:rsidR="00737EF2" w:rsidRPr="006D4501" w:rsidRDefault="00737EF2" w:rsidP="00737EF2">
            <w:proofErr w:type="gramStart"/>
            <w:r w:rsidRPr="006D4501">
              <w:t>matrix</w:t>
            </w:r>
            <w:proofErr w:type="gramEnd"/>
          </w:p>
        </w:tc>
        <w:tc>
          <w:tcPr>
            <w:tcW w:w="2219" w:type="dxa"/>
            <w:vAlign w:val="center"/>
          </w:tcPr>
          <w:p w14:paraId="7888A425" w14:textId="77777777" w:rsidR="00737EF2" w:rsidRPr="006D4501" w:rsidRDefault="00737EF2" w:rsidP="00737EF2">
            <w:proofErr w:type="gramStart"/>
            <w:r w:rsidRPr="006D4501">
              <w:t>chemiosmosis</w:t>
            </w:r>
            <w:proofErr w:type="gramEnd"/>
          </w:p>
        </w:tc>
        <w:tc>
          <w:tcPr>
            <w:tcW w:w="2887" w:type="dxa"/>
            <w:vAlign w:val="center"/>
          </w:tcPr>
          <w:p w14:paraId="2D0E1AA0" w14:textId="77777777" w:rsidR="00737EF2" w:rsidRPr="006D4501" w:rsidRDefault="00737EF2" w:rsidP="00737EF2">
            <w:proofErr w:type="gramStart"/>
            <w:r w:rsidRPr="006D4501">
              <w:t>spongy</w:t>
            </w:r>
            <w:proofErr w:type="gramEnd"/>
            <w:r w:rsidRPr="006D4501">
              <w:t xml:space="preserve"> parenchyma</w:t>
            </w:r>
          </w:p>
        </w:tc>
        <w:tc>
          <w:tcPr>
            <w:tcW w:w="2337" w:type="dxa"/>
            <w:vAlign w:val="center"/>
          </w:tcPr>
          <w:p w14:paraId="11203748" w14:textId="77777777" w:rsidR="00737EF2" w:rsidRPr="006D4501" w:rsidRDefault="00737EF2" w:rsidP="00737EF2">
            <w:proofErr w:type="gramStart"/>
            <w:r w:rsidRPr="006D4501">
              <w:t>photosystem</w:t>
            </w:r>
            <w:proofErr w:type="gramEnd"/>
            <w:r w:rsidRPr="006D4501">
              <w:t xml:space="preserve"> I</w:t>
            </w:r>
          </w:p>
        </w:tc>
      </w:tr>
      <w:tr w:rsidR="00737EF2" w:rsidRPr="006D4501" w14:paraId="031E3C65" w14:textId="77777777" w:rsidTr="00737EF2">
        <w:trPr>
          <w:trHeight w:val="646"/>
        </w:trPr>
        <w:tc>
          <w:tcPr>
            <w:tcW w:w="2163" w:type="dxa"/>
            <w:vAlign w:val="center"/>
          </w:tcPr>
          <w:p w14:paraId="3432C43D" w14:textId="77777777" w:rsidR="00737EF2" w:rsidRPr="006D4501" w:rsidRDefault="00737EF2" w:rsidP="00737EF2">
            <w:proofErr w:type="gramStart"/>
            <w:r w:rsidRPr="006D4501">
              <w:t>exergonic</w:t>
            </w:r>
            <w:proofErr w:type="gramEnd"/>
            <w:r w:rsidRPr="006D4501">
              <w:t xml:space="preserve"> reaction</w:t>
            </w:r>
          </w:p>
        </w:tc>
        <w:tc>
          <w:tcPr>
            <w:tcW w:w="2117" w:type="dxa"/>
            <w:vAlign w:val="center"/>
          </w:tcPr>
          <w:p w14:paraId="1A9F29AF" w14:textId="77777777" w:rsidR="00737EF2" w:rsidRPr="006D4501" w:rsidRDefault="00737EF2" w:rsidP="00737EF2">
            <w:proofErr w:type="gramStart"/>
            <w:r w:rsidRPr="006D4501">
              <w:t>feedback</w:t>
            </w:r>
            <w:proofErr w:type="gramEnd"/>
            <w:r w:rsidRPr="006D4501">
              <w:t xml:space="preserve"> inhibition</w:t>
            </w:r>
          </w:p>
        </w:tc>
        <w:tc>
          <w:tcPr>
            <w:tcW w:w="2920" w:type="dxa"/>
            <w:vAlign w:val="center"/>
          </w:tcPr>
          <w:p w14:paraId="670EEA06" w14:textId="77777777" w:rsidR="00737EF2" w:rsidRPr="006D4501" w:rsidRDefault="00737EF2" w:rsidP="00737EF2">
            <w:proofErr w:type="gramStart"/>
            <w:r w:rsidRPr="006D4501">
              <w:t>inner</w:t>
            </w:r>
            <w:proofErr w:type="gramEnd"/>
            <w:r w:rsidRPr="006D4501">
              <w:t xml:space="preserve"> mitochondrial membrane</w:t>
            </w:r>
          </w:p>
        </w:tc>
        <w:tc>
          <w:tcPr>
            <w:tcW w:w="2219" w:type="dxa"/>
            <w:vAlign w:val="center"/>
          </w:tcPr>
          <w:p w14:paraId="4234E503" w14:textId="77777777" w:rsidR="00737EF2" w:rsidRPr="006D4501" w:rsidRDefault="00737EF2" w:rsidP="00737EF2">
            <w:proofErr w:type="gramStart"/>
            <w:r w:rsidRPr="006D4501">
              <w:t>electron</w:t>
            </w:r>
            <w:proofErr w:type="gramEnd"/>
            <w:r w:rsidRPr="006D4501">
              <w:t xml:space="preserve"> transport chain</w:t>
            </w:r>
          </w:p>
        </w:tc>
        <w:tc>
          <w:tcPr>
            <w:tcW w:w="2887" w:type="dxa"/>
            <w:vAlign w:val="center"/>
          </w:tcPr>
          <w:p w14:paraId="02426F19" w14:textId="77777777" w:rsidR="00737EF2" w:rsidRPr="006D4501" w:rsidRDefault="00737EF2" w:rsidP="00737EF2">
            <w:proofErr w:type="gramStart"/>
            <w:r w:rsidRPr="006D4501">
              <w:t>vascular</w:t>
            </w:r>
            <w:proofErr w:type="gramEnd"/>
            <w:r w:rsidRPr="006D4501">
              <w:t xml:space="preserve"> bundles</w:t>
            </w:r>
          </w:p>
        </w:tc>
        <w:tc>
          <w:tcPr>
            <w:tcW w:w="2337" w:type="dxa"/>
            <w:vAlign w:val="center"/>
          </w:tcPr>
          <w:p w14:paraId="49ACBEBD" w14:textId="77777777" w:rsidR="00737EF2" w:rsidRPr="006D4501" w:rsidRDefault="00737EF2" w:rsidP="00737EF2">
            <w:proofErr w:type="gramStart"/>
            <w:r w:rsidRPr="006D4501">
              <w:t>photosystem</w:t>
            </w:r>
            <w:proofErr w:type="gramEnd"/>
            <w:r w:rsidRPr="006D4501">
              <w:t xml:space="preserve"> II</w:t>
            </w:r>
          </w:p>
        </w:tc>
      </w:tr>
      <w:tr w:rsidR="00737EF2" w:rsidRPr="006D4501" w14:paraId="6DD9B174" w14:textId="77777777" w:rsidTr="00737EF2">
        <w:trPr>
          <w:trHeight w:val="646"/>
        </w:trPr>
        <w:tc>
          <w:tcPr>
            <w:tcW w:w="2163" w:type="dxa"/>
            <w:vAlign w:val="center"/>
          </w:tcPr>
          <w:p w14:paraId="39FFB01B" w14:textId="77777777" w:rsidR="00737EF2" w:rsidRPr="006D4501" w:rsidRDefault="00737EF2" w:rsidP="00737EF2">
            <w:proofErr w:type="gramStart"/>
            <w:r w:rsidRPr="006D4501">
              <w:t>endergonic</w:t>
            </w:r>
            <w:proofErr w:type="gramEnd"/>
            <w:r w:rsidRPr="006D4501">
              <w:t xml:space="preserve"> reaction</w:t>
            </w:r>
          </w:p>
        </w:tc>
        <w:tc>
          <w:tcPr>
            <w:tcW w:w="2117" w:type="dxa"/>
            <w:vAlign w:val="center"/>
          </w:tcPr>
          <w:p w14:paraId="2113C53E" w14:textId="77777777" w:rsidR="00737EF2" w:rsidRPr="006D4501" w:rsidRDefault="00737EF2" w:rsidP="00737EF2">
            <w:proofErr w:type="gramStart"/>
            <w:r w:rsidRPr="006D4501">
              <w:t>noncompetitive</w:t>
            </w:r>
            <w:proofErr w:type="gramEnd"/>
            <w:r w:rsidRPr="006D4501">
              <w:t xml:space="preserve"> inhibition</w:t>
            </w:r>
          </w:p>
        </w:tc>
        <w:tc>
          <w:tcPr>
            <w:tcW w:w="2920" w:type="dxa"/>
            <w:vAlign w:val="center"/>
          </w:tcPr>
          <w:p w14:paraId="0E82A64E" w14:textId="77777777" w:rsidR="00737EF2" w:rsidRPr="006D4501" w:rsidRDefault="00737EF2" w:rsidP="00737EF2">
            <w:proofErr w:type="gramStart"/>
            <w:r w:rsidRPr="006D4501">
              <w:t>outer</w:t>
            </w:r>
            <w:proofErr w:type="gramEnd"/>
            <w:r w:rsidRPr="006D4501">
              <w:t xml:space="preserve"> mitochondrial membrane</w:t>
            </w:r>
          </w:p>
        </w:tc>
        <w:tc>
          <w:tcPr>
            <w:tcW w:w="2219" w:type="dxa"/>
            <w:vAlign w:val="center"/>
          </w:tcPr>
          <w:p w14:paraId="4532BC74" w14:textId="77777777" w:rsidR="00737EF2" w:rsidRPr="006D4501" w:rsidRDefault="00737EF2" w:rsidP="00737EF2">
            <w:proofErr w:type="gramStart"/>
            <w:r w:rsidRPr="006D4501">
              <w:t>fermentation</w:t>
            </w:r>
            <w:proofErr w:type="gramEnd"/>
          </w:p>
        </w:tc>
        <w:tc>
          <w:tcPr>
            <w:tcW w:w="2887" w:type="dxa"/>
            <w:vAlign w:val="center"/>
          </w:tcPr>
          <w:p w14:paraId="467477DF" w14:textId="77777777" w:rsidR="00737EF2" w:rsidRPr="006D4501" w:rsidRDefault="00737EF2" w:rsidP="00737EF2">
            <w:proofErr w:type="gramStart"/>
            <w:r w:rsidRPr="006D4501">
              <w:t>xylem</w:t>
            </w:r>
            <w:proofErr w:type="gramEnd"/>
          </w:p>
        </w:tc>
        <w:tc>
          <w:tcPr>
            <w:tcW w:w="2337" w:type="dxa"/>
            <w:vAlign w:val="center"/>
          </w:tcPr>
          <w:p w14:paraId="7D2775A8" w14:textId="77777777" w:rsidR="00737EF2" w:rsidRPr="006D4501" w:rsidRDefault="00737EF2" w:rsidP="00737EF2">
            <w:r w:rsidRPr="006D4501">
              <w:t>P680</w:t>
            </w:r>
          </w:p>
        </w:tc>
      </w:tr>
      <w:tr w:rsidR="00737EF2" w:rsidRPr="006D4501" w14:paraId="24602B63" w14:textId="77777777" w:rsidTr="00737EF2">
        <w:trPr>
          <w:trHeight w:val="646"/>
        </w:trPr>
        <w:tc>
          <w:tcPr>
            <w:tcW w:w="2163" w:type="dxa"/>
            <w:vAlign w:val="center"/>
          </w:tcPr>
          <w:p w14:paraId="5379A00F" w14:textId="77777777" w:rsidR="00737EF2" w:rsidRPr="006D4501" w:rsidRDefault="00737EF2" w:rsidP="00737EF2">
            <w:proofErr w:type="gramStart"/>
            <w:r w:rsidRPr="006D4501">
              <w:t>activation</w:t>
            </w:r>
            <w:proofErr w:type="gramEnd"/>
            <w:r w:rsidRPr="006D4501">
              <w:t xml:space="preserve"> energy</w:t>
            </w:r>
          </w:p>
        </w:tc>
        <w:tc>
          <w:tcPr>
            <w:tcW w:w="2117" w:type="dxa"/>
            <w:vAlign w:val="center"/>
          </w:tcPr>
          <w:p w14:paraId="7BFE2F18" w14:textId="77777777" w:rsidR="00737EF2" w:rsidRPr="006D4501" w:rsidRDefault="00737EF2" w:rsidP="00737EF2">
            <w:proofErr w:type="gramStart"/>
            <w:r w:rsidRPr="006D4501">
              <w:t>competitive</w:t>
            </w:r>
            <w:proofErr w:type="gramEnd"/>
            <w:r w:rsidRPr="006D4501">
              <w:t xml:space="preserve"> inhibition</w:t>
            </w:r>
          </w:p>
        </w:tc>
        <w:tc>
          <w:tcPr>
            <w:tcW w:w="2920" w:type="dxa"/>
            <w:vAlign w:val="center"/>
          </w:tcPr>
          <w:p w14:paraId="6161AF24" w14:textId="77777777" w:rsidR="00737EF2" w:rsidRPr="006D4501" w:rsidRDefault="00737EF2" w:rsidP="00737EF2">
            <w:proofErr w:type="spellStart"/>
            <w:proofErr w:type="gramStart"/>
            <w:r w:rsidRPr="006D4501">
              <w:t>intermembrane</w:t>
            </w:r>
            <w:proofErr w:type="spellEnd"/>
            <w:proofErr w:type="gramEnd"/>
            <w:r w:rsidRPr="006D4501">
              <w:t xml:space="preserve"> space</w:t>
            </w:r>
          </w:p>
        </w:tc>
        <w:tc>
          <w:tcPr>
            <w:tcW w:w="2219" w:type="dxa"/>
            <w:vAlign w:val="center"/>
          </w:tcPr>
          <w:p w14:paraId="7B88E8FE" w14:textId="77777777" w:rsidR="00737EF2" w:rsidRPr="006D4501" w:rsidRDefault="00737EF2" w:rsidP="00737EF2">
            <w:proofErr w:type="gramStart"/>
            <w:r w:rsidRPr="006D4501">
              <w:t>lactic</w:t>
            </w:r>
            <w:proofErr w:type="gramEnd"/>
            <w:r w:rsidRPr="006D4501">
              <w:t xml:space="preserve"> acid (lactate)</w:t>
            </w:r>
          </w:p>
        </w:tc>
        <w:tc>
          <w:tcPr>
            <w:tcW w:w="2887" w:type="dxa"/>
            <w:vAlign w:val="center"/>
          </w:tcPr>
          <w:p w14:paraId="4E5F4E36" w14:textId="77777777" w:rsidR="00737EF2" w:rsidRPr="006D4501" w:rsidRDefault="00737EF2" w:rsidP="00737EF2">
            <w:proofErr w:type="gramStart"/>
            <w:r w:rsidRPr="006D4501">
              <w:t>phloem</w:t>
            </w:r>
            <w:proofErr w:type="gramEnd"/>
          </w:p>
        </w:tc>
        <w:tc>
          <w:tcPr>
            <w:tcW w:w="2337" w:type="dxa"/>
            <w:vAlign w:val="center"/>
          </w:tcPr>
          <w:p w14:paraId="394843DC" w14:textId="77777777" w:rsidR="00737EF2" w:rsidRPr="006D4501" w:rsidRDefault="00737EF2" w:rsidP="00737EF2">
            <w:r w:rsidRPr="006D4501">
              <w:t>P700</w:t>
            </w:r>
          </w:p>
        </w:tc>
      </w:tr>
      <w:tr w:rsidR="00737EF2" w:rsidRPr="006D4501" w14:paraId="620C56B5" w14:textId="77777777" w:rsidTr="00737EF2">
        <w:trPr>
          <w:trHeight w:val="646"/>
        </w:trPr>
        <w:tc>
          <w:tcPr>
            <w:tcW w:w="2163" w:type="dxa"/>
            <w:vAlign w:val="center"/>
          </w:tcPr>
          <w:p w14:paraId="186D2DFD" w14:textId="77777777" w:rsidR="00737EF2" w:rsidRPr="006D4501" w:rsidRDefault="00737EF2" w:rsidP="00737EF2">
            <w:proofErr w:type="gramStart"/>
            <w:r w:rsidRPr="006D4501">
              <w:t>enzyme</w:t>
            </w:r>
            <w:proofErr w:type="gramEnd"/>
            <w:r w:rsidRPr="006D4501">
              <w:t xml:space="preserve"> specificity</w:t>
            </w:r>
          </w:p>
        </w:tc>
        <w:tc>
          <w:tcPr>
            <w:tcW w:w="2117" w:type="dxa"/>
            <w:vAlign w:val="center"/>
          </w:tcPr>
          <w:p w14:paraId="2F89FF27" w14:textId="77777777" w:rsidR="00737EF2" w:rsidRPr="006D4501" w:rsidRDefault="00737EF2" w:rsidP="00737EF2">
            <w:proofErr w:type="gramStart"/>
            <w:r w:rsidRPr="006D4501">
              <w:t>first</w:t>
            </w:r>
            <w:proofErr w:type="gramEnd"/>
            <w:r w:rsidRPr="006D4501">
              <w:t xml:space="preserve"> law of thermodynamics</w:t>
            </w:r>
          </w:p>
        </w:tc>
        <w:tc>
          <w:tcPr>
            <w:tcW w:w="2920" w:type="dxa"/>
            <w:vAlign w:val="center"/>
          </w:tcPr>
          <w:p w14:paraId="5C0E5681" w14:textId="77777777" w:rsidR="00737EF2" w:rsidRPr="006D4501" w:rsidRDefault="00737EF2" w:rsidP="00737EF2">
            <w:proofErr w:type="gramStart"/>
            <w:r w:rsidRPr="006D4501">
              <w:t>acetyl</w:t>
            </w:r>
            <w:proofErr w:type="gramEnd"/>
            <w:r w:rsidRPr="006D4501">
              <w:t xml:space="preserve"> coenzyme A</w:t>
            </w:r>
          </w:p>
        </w:tc>
        <w:tc>
          <w:tcPr>
            <w:tcW w:w="2219" w:type="dxa"/>
            <w:vAlign w:val="center"/>
          </w:tcPr>
          <w:p w14:paraId="2D197CD0" w14:textId="77777777" w:rsidR="00737EF2" w:rsidRPr="006D4501" w:rsidRDefault="00737EF2" w:rsidP="00737EF2">
            <w:proofErr w:type="gramStart"/>
            <w:r w:rsidRPr="006D4501">
              <w:t>ethanol</w:t>
            </w:r>
            <w:proofErr w:type="gramEnd"/>
            <w:r w:rsidRPr="006D4501">
              <w:t xml:space="preserve"> (ethyl alcohol)</w:t>
            </w:r>
          </w:p>
        </w:tc>
        <w:tc>
          <w:tcPr>
            <w:tcW w:w="2887" w:type="dxa"/>
            <w:vAlign w:val="center"/>
          </w:tcPr>
          <w:p w14:paraId="45D60B42" w14:textId="77777777" w:rsidR="00737EF2" w:rsidRPr="006D4501" w:rsidRDefault="00737EF2" w:rsidP="00737EF2">
            <w:proofErr w:type="gramStart"/>
            <w:r w:rsidRPr="006D4501">
              <w:t>lower</w:t>
            </w:r>
            <w:proofErr w:type="gramEnd"/>
            <w:r w:rsidRPr="006D4501">
              <w:t xml:space="preserve"> epidermis</w:t>
            </w:r>
          </w:p>
        </w:tc>
        <w:tc>
          <w:tcPr>
            <w:tcW w:w="2337" w:type="dxa"/>
            <w:vAlign w:val="center"/>
          </w:tcPr>
          <w:p w14:paraId="3F7AB8B2" w14:textId="77777777" w:rsidR="00737EF2" w:rsidRPr="006D4501" w:rsidRDefault="00737EF2" w:rsidP="00737EF2">
            <w:r w:rsidRPr="006D4501">
              <w:t>NADPH</w:t>
            </w:r>
          </w:p>
        </w:tc>
      </w:tr>
      <w:tr w:rsidR="00737EF2" w:rsidRPr="006D4501" w14:paraId="213F7CFD" w14:textId="77777777" w:rsidTr="00737EF2">
        <w:trPr>
          <w:trHeight w:val="646"/>
        </w:trPr>
        <w:tc>
          <w:tcPr>
            <w:tcW w:w="2163" w:type="dxa"/>
            <w:vAlign w:val="center"/>
          </w:tcPr>
          <w:p w14:paraId="0E6759FD" w14:textId="77777777" w:rsidR="00737EF2" w:rsidRPr="006D4501" w:rsidRDefault="00737EF2" w:rsidP="00737EF2">
            <w:proofErr w:type="gramStart"/>
            <w:r w:rsidRPr="006D4501">
              <w:t>substrates</w:t>
            </w:r>
            <w:proofErr w:type="gramEnd"/>
          </w:p>
        </w:tc>
        <w:tc>
          <w:tcPr>
            <w:tcW w:w="2117" w:type="dxa"/>
            <w:vAlign w:val="center"/>
          </w:tcPr>
          <w:p w14:paraId="2DF3F888" w14:textId="77777777" w:rsidR="00737EF2" w:rsidRPr="006D4501" w:rsidRDefault="00737EF2" w:rsidP="00737EF2">
            <w:proofErr w:type="gramStart"/>
            <w:r w:rsidRPr="006D4501">
              <w:t>second</w:t>
            </w:r>
            <w:proofErr w:type="gramEnd"/>
            <w:r w:rsidRPr="006D4501">
              <w:t xml:space="preserve"> law of thermodynamics</w:t>
            </w:r>
          </w:p>
        </w:tc>
        <w:tc>
          <w:tcPr>
            <w:tcW w:w="2920" w:type="dxa"/>
            <w:vAlign w:val="center"/>
          </w:tcPr>
          <w:p w14:paraId="03924709" w14:textId="77777777" w:rsidR="00737EF2" w:rsidRPr="006D4501" w:rsidRDefault="00737EF2" w:rsidP="00737EF2">
            <w:r w:rsidRPr="006D4501">
              <w:t>Krebs cycle</w:t>
            </w:r>
          </w:p>
        </w:tc>
        <w:tc>
          <w:tcPr>
            <w:tcW w:w="2219" w:type="dxa"/>
            <w:vAlign w:val="center"/>
          </w:tcPr>
          <w:p w14:paraId="1DBBDEA4" w14:textId="77777777" w:rsidR="00737EF2" w:rsidRPr="006D4501" w:rsidRDefault="00737EF2" w:rsidP="00737EF2">
            <w:r w:rsidRPr="006D4501">
              <w:t>NADH</w:t>
            </w:r>
          </w:p>
        </w:tc>
        <w:tc>
          <w:tcPr>
            <w:tcW w:w="2887" w:type="dxa"/>
            <w:vAlign w:val="center"/>
          </w:tcPr>
          <w:p w14:paraId="4B590029" w14:textId="77777777" w:rsidR="00737EF2" w:rsidRPr="006D4501" w:rsidRDefault="00737EF2" w:rsidP="00737EF2">
            <w:proofErr w:type="gramStart"/>
            <w:r w:rsidRPr="006D4501">
              <w:t>stomata</w:t>
            </w:r>
            <w:proofErr w:type="gramEnd"/>
          </w:p>
        </w:tc>
        <w:tc>
          <w:tcPr>
            <w:tcW w:w="2337" w:type="dxa"/>
            <w:vAlign w:val="center"/>
          </w:tcPr>
          <w:p w14:paraId="306802C8" w14:textId="77777777" w:rsidR="00737EF2" w:rsidRPr="006D4501" w:rsidRDefault="00737EF2" w:rsidP="00737EF2">
            <w:proofErr w:type="gramStart"/>
            <w:r w:rsidRPr="006D4501">
              <w:t>carbon</w:t>
            </w:r>
            <w:proofErr w:type="gramEnd"/>
            <w:r w:rsidRPr="006D4501">
              <w:t xml:space="preserve"> fixation</w:t>
            </w:r>
          </w:p>
        </w:tc>
      </w:tr>
      <w:tr w:rsidR="00737EF2" w:rsidRPr="006D4501" w14:paraId="18A161F3" w14:textId="77777777" w:rsidTr="00737EF2">
        <w:trPr>
          <w:trHeight w:val="646"/>
        </w:trPr>
        <w:tc>
          <w:tcPr>
            <w:tcW w:w="2163" w:type="dxa"/>
            <w:vAlign w:val="center"/>
          </w:tcPr>
          <w:p w14:paraId="1BAAB095" w14:textId="77777777" w:rsidR="00737EF2" w:rsidRPr="006D4501" w:rsidRDefault="00737EF2" w:rsidP="00737EF2">
            <w:proofErr w:type="gramStart"/>
            <w:r w:rsidRPr="006D4501">
              <w:t>active</w:t>
            </w:r>
            <w:proofErr w:type="gramEnd"/>
            <w:r w:rsidRPr="006D4501">
              <w:t xml:space="preserve"> site</w:t>
            </w:r>
          </w:p>
        </w:tc>
        <w:tc>
          <w:tcPr>
            <w:tcW w:w="2117" w:type="dxa"/>
            <w:vAlign w:val="center"/>
          </w:tcPr>
          <w:p w14:paraId="7E450038" w14:textId="77777777" w:rsidR="00737EF2" w:rsidRPr="006D4501" w:rsidRDefault="00737EF2" w:rsidP="00737EF2">
            <w:proofErr w:type="gramStart"/>
            <w:r w:rsidRPr="006D4501">
              <w:t>entropy</w:t>
            </w:r>
            <w:proofErr w:type="gramEnd"/>
          </w:p>
        </w:tc>
        <w:tc>
          <w:tcPr>
            <w:tcW w:w="2920" w:type="dxa"/>
            <w:vAlign w:val="center"/>
          </w:tcPr>
          <w:p w14:paraId="3826581C" w14:textId="77777777" w:rsidR="00737EF2" w:rsidRPr="006D4501" w:rsidRDefault="00737EF2" w:rsidP="00737EF2">
            <w:proofErr w:type="gramStart"/>
            <w:r w:rsidRPr="006D4501">
              <w:t>citric</w:t>
            </w:r>
            <w:proofErr w:type="gramEnd"/>
            <w:r w:rsidRPr="006D4501">
              <w:t xml:space="preserve"> acid cycle</w:t>
            </w:r>
          </w:p>
        </w:tc>
        <w:tc>
          <w:tcPr>
            <w:tcW w:w="2219" w:type="dxa"/>
            <w:vAlign w:val="center"/>
          </w:tcPr>
          <w:p w14:paraId="320EF613" w14:textId="77777777" w:rsidR="00737EF2" w:rsidRPr="006D4501" w:rsidRDefault="00737EF2" w:rsidP="00737EF2">
            <w:r w:rsidRPr="006D4501">
              <w:t>FADH</w:t>
            </w:r>
            <w:r w:rsidRPr="006D4501">
              <w:rPr>
                <w:vertAlign w:val="subscript"/>
              </w:rPr>
              <w:t>2</w:t>
            </w:r>
          </w:p>
        </w:tc>
        <w:tc>
          <w:tcPr>
            <w:tcW w:w="2887" w:type="dxa"/>
            <w:vAlign w:val="center"/>
          </w:tcPr>
          <w:p w14:paraId="030310D2" w14:textId="77777777" w:rsidR="00737EF2" w:rsidRPr="006D4501" w:rsidRDefault="00737EF2" w:rsidP="00737EF2">
            <w:proofErr w:type="gramStart"/>
            <w:r w:rsidRPr="006D4501">
              <w:t>guard</w:t>
            </w:r>
            <w:proofErr w:type="gramEnd"/>
            <w:r w:rsidRPr="006D4501">
              <w:t xml:space="preserve"> cells</w:t>
            </w:r>
          </w:p>
        </w:tc>
        <w:tc>
          <w:tcPr>
            <w:tcW w:w="2337" w:type="dxa"/>
            <w:vAlign w:val="center"/>
          </w:tcPr>
          <w:p w14:paraId="27A8FA91" w14:textId="77777777" w:rsidR="00737EF2" w:rsidRPr="006D4501" w:rsidRDefault="00737EF2" w:rsidP="00737EF2">
            <w:proofErr w:type="spellStart"/>
            <w:proofErr w:type="gramStart"/>
            <w:r w:rsidRPr="006D4501">
              <w:t>ribulose</w:t>
            </w:r>
            <w:proofErr w:type="spellEnd"/>
            <w:proofErr w:type="gramEnd"/>
            <w:r w:rsidRPr="006D4501">
              <w:t xml:space="preserve"> </w:t>
            </w:r>
            <w:proofErr w:type="spellStart"/>
            <w:r w:rsidRPr="006D4501">
              <w:t>bisphosphate</w:t>
            </w:r>
            <w:proofErr w:type="spellEnd"/>
            <w:r w:rsidRPr="006D4501">
              <w:t xml:space="preserve"> (</w:t>
            </w:r>
            <w:proofErr w:type="spellStart"/>
            <w:r w:rsidRPr="006D4501">
              <w:t>RuBP</w:t>
            </w:r>
            <w:proofErr w:type="spellEnd"/>
            <w:r w:rsidRPr="006D4501">
              <w:t>)</w:t>
            </w:r>
          </w:p>
        </w:tc>
      </w:tr>
      <w:tr w:rsidR="00737EF2" w:rsidRPr="006D4501" w14:paraId="3F7D9B77" w14:textId="77777777" w:rsidTr="00737EF2">
        <w:trPr>
          <w:trHeight w:val="646"/>
        </w:trPr>
        <w:tc>
          <w:tcPr>
            <w:tcW w:w="2163" w:type="dxa"/>
            <w:vAlign w:val="center"/>
          </w:tcPr>
          <w:p w14:paraId="02376685" w14:textId="77777777" w:rsidR="00737EF2" w:rsidRPr="006D4501" w:rsidRDefault="00737EF2" w:rsidP="00737EF2">
            <w:proofErr w:type="gramStart"/>
            <w:r w:rsidRPr="006D4501">
              <w:t>enzyme</w:t>
            </w:r>
            <w:proofErr w:type="gramEnd"/>
            <w:r w:rsidRPr="006D4501">
              <w:t>-substrate complex</w:t>
            </w:r>
          </w:p>
        </w:tc>
        <w:tc>
          <w:tcPr>
            <w:tcW w:w="2117" w:type="dxa"/>
            <w:vAlign w:val="center"/>
          </w:tcPr>
          <w:p w14:paraId="2264BB7C" w14:textId="77777777" w:rsidR="00737EF2" w:rsidRPr="006D4501" w:rsidRDefault="00737EF2" w:rsidP="00737EF2">
            <w:proofErr w:type="gramStart"/>
            <w:r w:rsidRPr="006D4501">
              <w:t>photosynthesis</w:t>
            </w:r>
            <w:proofErr w:type="gramEnd"/>
          </w:p>
        </w:tc>
        <w:tc>
          <w:tcPr>
            <w:tcW w:w="2920" w:type="dxa"/>
            <w:vAlign w:val="center"/>
          </w:tcPr>
          <w:p w14:paraId="0D793C40" w14:textId="77777777" w:rsidR="00737EF2" w:rsidRPr="006D4501" w:rsidRDefault="00737EF2" w:rsidP="00737EF2">
            <w:proofErr w:type="gramStart"/>
            <w:r w:rsidRPr="006D4501">
              <w:t>oxaloacetate</w:t>
            </w:r>
            <w:proofErr w:type="gramEnd"/>
          </w:p>
        </w:tc>
        <w:tc>
          <w:tcPr>
            <w:tcW w:w="2219" w:type="dxa"/>
            <w:vAlign w:val="center"/>
          </w:tcPr>
          <w:p w14:paraId="7F091034" w14:textId="77777777" w:rsidR="00737EF2" w:rsidRPr="006D4501" w:rsidRDefault="00737EF2" w:rsidP="00737EF2">
            <w:proofErr w:type="gramStart"/>
            <w:r w:rsidRPr="006D4501">
              <w:t>cuticle</w:t>
            </w:r>
            <w:proofErr w:type="gramEnd"/>
          </w:p>
        </w:tc>
        <w:tc>
          <w:tcPr>
            <w:tcW w:w="2887" w:type="dxa"/>
            <w:vAlign w:val="center"/>
          </w:tcPr>
          <w:p w14:paraId="19BF9A7F" w14:textId="77777777" w:rsidR="00737EF2" w:rsidRPr="006D4501" w:rsidRDefault="00737EF2" w:rsidP="00737EF2">
            <w:proofErr w:type="gramStart"/>
            <w:r w:rsidRPr="006D4501">
              <w:t>light</w:t>
            </w:r>
            <w:proofErr w:type="gramEnd"/>
            <w:r w:rsidRPr="006D4501">
              <w:t>-dependent reactions</w:t>
            </w:r>
          </w:p>
        </w:tc>
        <w:tc>
          <w:tcPr>
            <w:tcW w:w="2337" w:type="dxa"/>
            <w:vAlign w:val="center"/>
          </w:tcPr>
          <w:p w14:paraId="6696BA80" w14:textId="77777777" w:rsidR="00737EF2" w:rsidRPr="006D4501" w:rsidRDefault="00737EF2" w:rsidP="00737EF2">
            <w:proofErr w:type="spellStart"/>
            <w:proofErr w:type="gramStart"/>
            <w:r w:rsidRPr="006D4501">
              <w:t>rubisco</w:t>
            </w:r>
            <w:proofErr w:type="spellEnd"/>
            <w:proofErr w:type="gramEnd"/>
          </w:p>
        </w:tc>
      </w:tr>
      <w:tr w:rsidR="00737EF2" w:rsidRPr="006D4501" w14:paraId="5249DCE4" w14:textId="77777777" w:rsidTr="00737EF2">
        <w:trPr>
          <w:trHeight w:val="646"/>
        </w:trPr>
        <w:tc>
          <w:tcPr>
            <w:tcW w:w="2163" w:type="dxa"/>
            <w:vAlign w:val="center"/>
          </w:tcPr>
          <w:p w14:paraId="50C1EB56" w14:textId="77777777" w:rsidR="00737EF2" w:rsidRPr="006D4501" w:rsidRDefault="00737EF2" w:rsidP="00737EF2">
            <w:proofErr w:type="gramStart"/>
            <w:r w:rsidRPr="006D4501">
              <w:t>induced</w:t>
            </w:r>
            <w:proofErr w:type="gramEnd"/>
            <w:r w:rsidRPr="006D4501">
              <w:t xml:space="preserve"> fit</w:t>
            </w:r>
          </w:p>
        </w:tc>
        <w:tc>
          <w:tcPr>
            <w:tcW w:w="2117" w:type="dxa"/>
            <w:vAlign w:val="center"/>
          </w:tcPr>
          <w:p w14:paraId="3A6E2A8B" w14:textId="77777777" w:rsidR="00737EF2" w:rsidRPr="006D4501" w:rsidRDefault="00737EF2" w:rsidP="00737EF2">
            <w:proofErr w:type="gramStart"/>
            <w:r w:rsidRPr="006D4501">
              <w:t>cellular</w:t>
            </w:r>
            <w:proofErr w:type="gramEnd"/>
            <w:r w:rsidRPr="006D4501">
              <w:t xml:space="preserve"> respiration</w:t>
            </w:r>
          </w:p>
        </w:tc>
        <w:tc>
          <w:tcPr>
            <w:tcW w:w="2920" w:type="dxa"/>
            <w:vAlign w:val="center"/>
          </w:tcPr>
          <w:p w14:paraId="2F62EA58" w14:textId="77777777" w:rsidR="00737EF2" w:rsidRPr="006D4501" w:rsidRDefault="00737EF2" w:rsidP="00737EF2">
            <w:proofErr w:type="gramStart"/>
            <w:r w:rsidRPr="006D4501">
              <w:t>citric</w:t>
            </w:r>
            <w:proofErr w:type="gramEnd"/>
            <w:r w:rsidRPr="006D4501">
              <w:t xml:space="preserve"> acid</w:t>
            </w:r>
          </w:p>
        </w:tc>
        <w:tc>
          <w:tcPr>
            <w:tcW w:w="2219" w:type="dxa"/>
            <w:vAlign w:val="center"/>
          </w:tcPr>
          <w:p w14:paraId="00C4EF44" w14:textId="77777777" w:rsidR="00737EF2" w:rsidRPr="006D4501" w:rsidRDefault="00737EF2" w:rsidP="00737EF2">
            <w:proofErr w:type="gramStart"/>
            <w:r w:rsidRPr="006D4501">
              <w:t>upper</w:t>
            </w:r>
            <w:proofErr w:type="gramEnd"/>
            <w:r w:rsidRPr="006D4501">
              <w:t xml:space="preserve"> epidermis</w:t>
            </w:r>
          </w:p>
        </w:tc>
        <w:tc>
          <w:tcPr>
            <w:tcW w:w="2887" w:type="dxa"/>
            <w:vAlign w:val="center"/>
          </w:tcPr>
          <w:p w14:paraId="1E1BA726" w14:textId="77777777" w:rsidR="00737EF2" w:rsidRPr="006D4501" w:rsidRDefault="00737EF2" w:rsidP="00737EF2">
            <w:r w:rsidRPr="006D4501">
              <w:t>Calvin cycle</w:t>
            </w:r>
          </w:p>
        </w:tc>
        <w:tc>
          <w:tcPr>
            <w:tcW w:w="2337" w:type="dxa"/>
            <w:vAlign w:val="center"/>
          </w:tcPr>
          <w:p w14:paraId="25E80D10" w14:textId="77777777" w:rsidR="00737EF2" w:rsidRPr="006D4501" w:rsidRDefault="00737EF2" w:rsidP="00737EF2">
            <w:proofErr w:type="gramStart"/>
            <w:r w:rsidRPr="006D4501">
              <w:t>photorespiration</w:t>
            </w:r>
            <w:proofErr w:type="gramEnd"/>
          </w:p>
        </w:tc>
      </w:tr>
      <w:tr w:rsidR="00737EF2" w:rsidRPr="006D4501" w14:paraId="63A8B929" w14:textId="77777777" w:rsidTr="00737EF2">
        <w:trPr>
          <w:trHeight w:val="646"/>
        </w:trPr>
        <w:tc>
          <w:tcPr>
            <w:tcW w:w="2163" w:type="dxa"/>
            <w:vAlign w:val="center"/>
          </w:tcPr>
          <w:p w14:paraId="76ABF041" w14:textId="77777777" w:rsidR="00737EF2" w:rsidRPr="006D4501" w:rsidRDefault="00737EF2" w:rsidP="00737EF2">
            <w:proofErr w:type="gramStart"/>
            <w:r w:rsidRPr="006D4501">
              <w:t>coenzymes</w:t>
            </w:r>
            <w:proofErr w:type="gramEnd"/>
          </w:p>
        </w:tc>
        <w:tc>
          <w:tcPr>
            <w:tcW w:w="2117" w:type="dxa"/>
            <w:vAlign w:val="center"/>
          </w:tcPr>
          <w:p w14:paraId="3D2CD278" w14:textId="77777777" w:rsidR="00737EF2" w:rsidRPr="006D4501" w:rsidRDefault="00737EF2" w:rsidP="00737EF2">
            <w:proofErr w:type="gramStart"/>
            <w:r w:rsidRPr="006D4501">
              <w:t>aerobic</w:t>
            </w:r>
            <w:proofErr w:type="gramEnd"/>
            <w:r w:rsidRPr="006D4501">
              <w:t xml:space="preserve"> respiration</w:t>
            </w:r>
          </w:p>
        </w:tc>
        <w:tc>
          <w:tcPr>
            <w:tcW w:w="2920" w:type="dxa"/>
            <w:vAlign w:val="center"/>
          </w:tcPr>
          <w:p w14:paraId="7B930BF3" w14:textId="77777777" w:rsidR="00737EF2" w:rsidRPr="006D4501" w:rsidRDefault="00737EF2" w:rsidP="00737EF2">
            <w:proofErr w:type="gramStart"/>
            <w:r w:rsidRPr="006D4501">
              <w:t>cytochromes</w:t>
            </w:r>
            <w:proofErr w:type="gramEnd"/>
          </w:p>
        </w:tc>
        <w:tc>
          <w:tcPr>
            <w:tcW w:w="2219" w:type="dxa"/>
            <w:vAlign w:val="center"/>
          </w:tcPr>
          <w:p w14:paraId="533E589F" w14:textId="77777777" w:rsidR="00737EF2" w:rsidRPr="006D4501" w:rsidRDefault="00737EF2" w:rsidP="00737EF2">
            <w:proofErr w:type="gramStart"/>
            <w:r w:rsidRPr="006D4501">
              <w:t>palisade</w:t>
            </w:r>
            <w:proofErr w:type="gramEnd"/>
            <w:r w:rsidRPr="006D4501">
              <w:t xml:space="preserve"> parenchyma</w:t>
            </w:r>
          </w:p>
        </w:tc>
        <w:tc>
          <w:tcPr>
            <w:tcW w:w="2887" w:type="dxa"/>
            <w:vAlign w:val="center"/>
          </w:tcPr>
          <w:p w14:paraId="19DAA29B" w14:textId="77777777" w:rsidR="00737EF2" w:rsidRPr="006D4501" w:rsidRDefault="00737EF2" w:rsidP="00737EF2">
            <w:proofErr w:type="gramStart"/>
            <w:r w:rsidRPr="006D4501">
              <w:t>photons</w:t>
            </w:r>
            <w:proofErr w:type="gramEnd"/>
          </w:p>
        </w:tc>
        <w:tc>
          <w:tcPr>
            <w:tcW w:w="2337" w:type="dxa"/>
            <w:vAlign w:val="center"/>
          </w:tcPr>
          <w:p w14:paraId="739CDBCA" w14:textId="77777777" w:rsidR="00737EF2" w:rsidRPr="006D4501" w:rsidRDefault="00737EF2" w:rsidP="00737EF2">
            <w:r w:rsidRPr="006D4501">
              <w:t>PEP carboxylase</w:t>
            </w:r>
          </w:p>
        </w:tc>
      </w:tr>
      <w:tr w:rsidR="00737EF2" w:rsidRPr="006D4501" w14:paraId="1C0F6E03" w14:textId="77777777" w:rsidTr="00737EF2">
        <w:trPr>
          <w:trHeight w:val="646"/>
        </w:trPr>
        <w:tc>
          <w:tcPr>
            <w:tcW w:w="2163" w:type="dxa"/>
            <w:vAlign w:val="center"/>
          </w:tcPr>
          <w:p w14:paraId="5AD43F92" w14:textId="77777777" w:rsidR="00737EF2" w:rsidRPr="006D4501" w:rsidRDefault="00737EF2" w:rsidP="00737EF2">
            <w:proofErr w:type="gramStart"/>
            <w:r w:rsidRPr="006D4501">
              <w:t>cofactors</w:t>
            </w:r>
            <w:proofErr w:type="gramEnd"/>
          </w:p>
        </w:tc>
        <w:tc>
          <w:tcPr>
            <w:tcW w:w="2117" w:type="dxa"/>
            <w:vAlign w:val="center"/>
          </w:tcPr>
          <w:p w14:paraId="1B97B08A" w14:textId="77777777" w:rsidR="00737EF2" w:rsidRPr="006D4501" w:rsidRDefault="00737EF2" w:rsidP="00737EF2">
            <w:proofErr w:type="gramStart"/>
            <w:r w:rsidRPr="006D4501">
              <w:t>anaerobic</w:t>
            </w:r>
            <w:proofErr w:type="gramEnd"/>
            <w:r w:rsidRPr="006D4501">
              <w:t xml:space="preserve"> respiration</w:t>
            </w:r>
          </w:p>
        </w:tc>
        <w:tc>
          <w:tcPr>
            <w:tcW w:w="2920" w:type="dxa"/>
            <w:vAlign w:val="center"/>
          </w:tcPr>
          <w:p w14:paraId="255C5236" w14:textId="77777777" w:rsidR="00737EF2" w:rsidRPr="006D4501" w:rsidRDefault="00737EF2" w:rsidP="00737EF2">
            <w:proofErr w:type="gramStart"/>
            <w:r w:rsidRPr="006D4501">
              <w:t>proton</w:t>
            </w:r>
            <w:proofErr w:type="gramEnd"/>
            <w:r w:rsidRPr="006D4501">
              <w:t xml:space="preserve"> gradient</w:t>
            </w:r>
          </w:p>
        </w:tc>
        <w:tc>
          <w:tcPr>
            <w:tcW w:w="2219" w:type="dxa"/>
            <w:vAlign w:val="center"/>
          </w:tcPr>
          <w:p w14:paraId="61CA9E4F" w14:textId="77777777" w:rsidR="00737EF2" w:rsidRPr="006D4501" w:rsidRDefault="00737EF2" w:rsidP="00737EF2">
            <w:proofErr w:type="gramStart"/>
            <w:r w:rsidRPr="006D4501">
              <w:t>mesophyll</w:t>
            </w:r>
            <w:proofErr w:type="gramEnd"/>
            <w:r w:rsidRPr="006D4501">
              <w:t xml:space="preserve"> cells</w:t>
            </w:r>
          </w:p>
        </w:tc>
        <w:tc>
          <w:tcPr>
            <w:tcW w:w="2887" w:type="dxa"/>
            <w:vAlign w:val="center"/>
          </w:tcPr>
          <w:p w14:paraId="35281B7C" w14:textId="77777777" w:rsidR="00737EF2" w:rsidRPr="006D4501" w:rsidRDefault="00737EF2" w:rsidP="00737EF2">
            <w:proofErr w:type="gramStart"/>
            <w:r w:rsidRPr="006D4501">
              <w:t>chlorophyll</w:t>
            </w:r>
            <w:proofErr w:type="gramEnd"/>
            <w:r w:rsidRPr="006D4501">
              <w:t xml:space="preserve"> a/b</w:t>
            </w:r>
          </w:p>
        </w:tc>
        <w:tc>
          <w:tcPr>
            <w:tcW w:w="2337" w:type="dxa"/>
            <w:vAlign w:val="center"/>
          </w:tcPr>
          <w:p w14:paraId="5EB33545" w14:textId="77777777" w:rsidR="00737EF2" w:rsidRPr="006D4501" w:rsidRDefault="00737EF2" w:rsidP="00737EF2">
            <w:proofErr w:type="gramStart"/>
            <w:r w:rsidRPr="006D4501">
              <w:t>bundle</w:t>
            </w:r>
            <w:proofErr w:type="gramEnd"/>
            <w:r w:rsidRPr="006D4501">
              <w:t xml:space="preserve"> sheath cells</w:t>
            </w:r>
          </w:p>
        </w:tc>
      </w:tr>
      <w:tr w:rsidR="00737EF2" w:rsidRPr="006D4501" w14:paraId="482BFD6F" w14:textId="77777777" w:rsidTr="00737EF2">
        <w:trPr>
          <w:trHeight w:val="646"/>
        </w:trPr>
        <w:tc>
          <w:tcPr>
            <w:tcW w:w="2163" w:type="dxa"/>
            <w:vAlign w:val="center"/>
          </w:tcPr>
          <w:p w14:paraId="16FC29AE" w14:textId="77777777" w:rsidR="00737EF2" w:rsidRPr="006D4501" w:rsidRDefault="00737EF2" w:rsidP="00737EF2">
            <w:proofErr w:type="gramStart"/>
            <w:r w:rsidRPr="006D4501">
              <w:t>allosteric</w:t>
            </w:r>
            <w:proofErr w:type="gramEnd"/>
            <w:r w:rsidRPr="006D4501">
              <w:t xml:space="preserve"> sites</w:t>
            </w:r>
          </w:p>
        </w:tc>
        <w:tc>
          <w:tcPr>
            <w:tcW w:w="2117" w:type="dxa"/>
            <w:vAlign w:val="center"/>
          </w:tcPr>
          <w:p w14:paraId="62D7C1B7" w14:textId="77777777" w:rsidR="00737EF2" w:rsidRPr="006D4501" w:rsidRDefault="00737EF2" w:rsidP="00737EF2">
            <w:proofErr w:type="gramStart"/>
            <w:r w:rsidRPr="006D4501">
              <w:t>glycolysis</w:t>
            </w:r>
            <w:proofErr w:type="gramEnd"/>
          </w:p>
        </w:tc>
        <w:tc>
          <w:tcPr>
            <w:tcW w:w="2920" w:type="dxa"/>
            <w:vAlign w:val="center"/>
          </w:tcPr>
          <w:p w14:paraId="0A2F6A97" w14:textId="77777777" w:rsidR="00737EF2" w:rsidRPr="006D4501" w:rsidRDefault="00737EF2" w:rsidP="00737EF2">
            <w:r w:rsidRPr="006D4501">
              <w:t>ATP synthase</w:t>
            </w:r>
          </w:p>
        </w:tc>
        <w:tc>
          <w:tcPr>
            <w:tcW w:w="2219" w:type="dxa"/>
            <w:vAlign w:val="center"/>
          </w:tcPr>
          <w:p w14:paraId="5818E5EA" w14:textId="77777777" w:rsidR="00737EF2" w:rsidRPr="006D4501" w:rsidRDefault="00737EF2" w:rsidP="00737EF2">
            <w:proofErr w:type="spellStart"/>
            <w:proofErr w:type="gramStart"/>
            <w:r w:rsidRPr="006D4501">
              <w:t>stroma</w:t>
            </w:r>
            <w:proofErr w:type="spellEnd"/>
            <w:proofErr w:type="gramEnd"/>
          </w:p>
        </w:tc>
        <w:tc>
          <w:tcPr>
            <w:tcW w:w="2887" w:type="dxa"/>
            <w:vAlign w:val="center"/>
          </w:tcPr>
          <w:p w14:paraId="4E3931A7" w14:textId="77777777" w:rsidR="00737EF2" w:rsidRPr="006D4501" w:rsidRDefault="00737EF2" w:rsidP="00737EF2">
            <w:proofErr w:type="gramStart"/>
            <w:r w:rsidRPr="006D4501">
              <w:t>carotenoids</w:t>
            </w:r>
            <w:proofErr w:type="gramEnd"/>
          </w:p>
        </w:tc>
        <w:tc>
          <w:tcPr>
            <w:tcW w:w="2337" w:type="dxa"/>
            <w:vAlign w:val="center"/>
          </w:tcPr>
          <w:p w14:paraId="03329FE0" w14:textId="77777777" w:rsidR="00737EF2" w:rsidRPr="006D4501" w:rsidRDefault="00737EF2" w:rsidP="00737EF2">
            <w:r w:rsidRPr="006D4501">
              <w:t>C</w:t>
            </w:r>
            <w:r w:rsidRPr="006D4501">
              <w:rPr>
                <w:vertAlign w:val="subscript"/>
              </w:rPr>
              <w:t>3</w:t>
            </w:r>
            <w:r w:rsidRPr="006D4501">
              <w:t>, C</w:t>
            </w:r>
            <w:r w:rsidRPr="006D4501">
              <w:rPr>
                <w:vertAlign w:val="subscript"/>
              </w:rPr>
              <w:t>4</w:t>
            </w:r>
            <w:r w:rsidRPr="006D4501">
              <w:t>, CAM pathways</w:t>
            </w:r>
          </w:p>
        </w:tc>
      </w:tr>
      <w:tr w:rsidR="00737EF2" w14:paraId="44187041" w14:textId="77777777" w:rsidTr="00737EF2">
        <w:trPr>
          <w:trHeight w:val="646"/>
        </w:trPr>
        <w:tc>
          <w:tcPr>
            <w:tcW w:w="2163" w:type="dxa"/>
            <w:vAlign w:val="center"/>
          </w:tcPr>
          <w:p w14:paraId="5AA679D8" w14:textId="77777777" w:rsidR="00737EF2" w:rsidRPr="006D4501" w:rsidRDefault="00737EF2" w:rsidP="00737EF2">
            <w:proofErr w:type="gramStart"/>
            <w:r w:rsidRPr="006D4501">
              <w:t>allosteric</w:t>
            </w:r>
            <w:proofErr w:type="gramEnd"/>
            <w:r w:rsidRPr="006D4501">
              <w:t xml:space="preserve"> regulators</w:t>
            </w:r>
          </w:p>
        </w:tc>
        <w:tc>
          <w:tcPr>
            <w:tcW w:w="2117" w:type="dxa"/>
            <w:vAlign w:val="center"/>
          </w:tcPr>
          <w:p w14:paraId="3F9D413D" w14:textId="77777777" w:rsidR="00737EF2" w:rsidRPr="006D4501" w:rsidRDefault="00737EF2" w:rsidP="00737EF2">
            <w:proofErr w:type="gramStart"/>
            <w:r w:rsidRPr="006D4501">
              <w:t>pyruvic</w:t>
            </w:r>
            <w:proofErr w:type="gramEnd"/>
            <w:r w:rsidRPr="006D4501">
              <w:t xml:space="preserve"> acid</w:t>
            </w:r>
            <w:r>
              <w:t xml:space="preserve"> (pyruvate)</w:t>
            </w:r>
          </w:p>
        </w:tc>
        <w:tc>
          <w:tcPr>
            <w:tcW w:w="2920" w:type="dxa"/>
            <w:vAlign w:val="center"/>
          </w:tcPr>
          <w:p w14:paraId="0EDC9EF9" w14:textId="77777777" w:rsidR="00737EF2" w:rsidRPr="006D4501" w:rsidRDefault="00737EF2" w:rsidP="00737EF2">
            <w:proofErr w:type="gramStart"/>
            <w:r w:rsidRPr="006D4501">
              <w:t>oxidative</w:t>
            </w:r>
            <w:proofErr w:type="gramEnd"/>
            <w:r w:rsidRPr="006D4501">
              <w:t xml:space="preserve"> phosphorylation</w:t>
            </w:r>
          </w:p>
        </w:tc>
        <w:tc>
          <w:tcPr>
            <w:tcW w:w="2219" w:type="dxa"/>
            <w:vAlign w:val="center"/>
          </w:tcPr>
          <w:p w14:paraId="40CB79D1" w14:textId="77777777" w:rsidR="00737EF2" w:rsidRPr="006D4501" w:rsidRDefault="00737EF2" w:rsidP="00737EF2">
            <w:proofErr w:type="gramStart"/>
            <w:r w:rsidRPr="006D4501">
              <w:t>grana</w:t>
            </w:r>
            <w:proofErr w:type="gramEnd"/>
          </w:p>
        </w:tc>
        <w:tc>
          <w:tcPr>
            <w:tcW w:w="2887" w:type="dxa"/>
            <w:vAlign w:val="center"/>
          </w:tcPr>
          <w:p w14:paraId="590D2C14" w14:textId="77777777" w:rsidR="00737EF2" w:rsidRPr="006D4501" w:rsidRDefault="00737EF2" w:rsidP="00737EF2">
            <w:proofErr w:type="gramStart"/>
            <w:r w:rsidRPr="006D4501">
              <w:t>reaction</w:t>
            </w:r>
            <w:proofErr w:type="gramEnd"/>
            <w:r w:rsidRPr="006D4501">
              <w:t xml:space="preserve"> center</w:t>
            </w:r>
          </w:p>
        </w:tc>
        <w:tc>
          <w:tcPr>
            <w:tcW w:w="2337" w:type="dxa"/>
            <w:vAlign w:val="center"/>
          </w:tcPr>
          <w:p w14:paraId="6960DD58" w14:textId="77777777" w:rsidR="00737EF2" w:rsidRDefault="00737EF2" w:rsidP="00737EF2">
            <w:proofErr w:type="spellStart"/>
            <w:proofErr w:type="gramStart"/>
            <w:r w:rsidRPr="006D4501">
              <w:t>endosymbiotic</w:t>
            </w:r>
            <w:proofErr w:type="spellEnd"/>
            <w:proofErr w:type="gramEnd"/>
            <w:r w:rsidRPr="006D4501">
              <w:t xml:space="preserve"> theory</w:t>
            </w:r>
          </w:p>
        </w:tc>
      </w:tr>
      <w:tr w:rsidR="00737EF2" w14:paraId="484EFEE7" w14:textId="77777777" w:rsidTr="00737EF2">
        <w:trPr>
          <w:trHeight w:val="646"/>
        </w:trPr>
        <w:tc>
          <w:tcPr>
            <w:tcW w:w="2163" w:type="dxa"/>
            <w:vAlign w:val="center"/>
          </w:tcPr>
          <w:p w14:paraId="78974E0B" w14:textId="77777777" w:rsidR="00737EF2" w:rsidRPr="006D4501" w:rsidRDefault="00737EF2" w:rsidP="00737EF2">
            <w:proofErr w:type="gramStart"/>
            <w:r>
              <w:t>glucagon</w:t>
            </w:r>
            <w:proofErr w:type="gramEnd"/>
            <w:r>
              <w:t>/insulin</w:t>
            </w:r>
          </w:p>
        </w:tc>
        <w:tc>
          <w:tcPr>
            <w:tcW w:w="2117" w:type="dxa"/>
            <w:vAlign w:val="center"/>
          </w:tcPr>
          <w:p w14:paraId="5F99F36E" w14:textId="77777777" w:rsidR="00737EF2" w:rsidRPr="006D4501" w:rsidRDefault="00737EF2" w:rsidP="00737EF2">
            <w:proofErr w:type="gramStart"/>
            <w:r>
              <w:t>epinephrine</w:t>
            </w:r>
            <w:proofErr w:type="gramEnd"/>
          </w:p>
        </w:tc>
        <w:tc>
          <w:tcPr>
            <w:tcW w:w="2920" w:type="dxa"/>
            <w:vAlign w:val="center"/>
          </w:tcPr>
          <w:p w14:paraId="301CB17B" w14:textId="77777777" w:rsidR="00737EF2" w:rsidRPr="006D4501" w:rsidRDefault="00737EF2" w:rsidP="00737EF2">
            <w:proofErr w:type="gramStart"/>
            <w:r>
              <w:t>brown</w:t>
            </w:r>
            <w:proofErr w:type="gramEnd"/>
            <w:r>
              <w:t xml:space="preserve"> fat</w:t>
            </w:r>
          </w:p>
        </w:tc>
        <w:tc>
          <w:tcPr>
            <w:tcW w:w="2219" w:type="dxa"/>
            <w:vAlign w:val="center"/>
          </w:tcPr>
          <w:p w14:paraId="57D19273" w14:textId="77777777" w:rsidR="00737EF2" w:rsidRPr="006D4501" w:rsidRDefault="00737EF2" w:rsidP="00737EF2">
            <w:proofErr w:type="gramStart"/>
            <w:r>
              <w:t>obligate</w:t>
            </w:r>
            <w:proofErr w:type="gramEnd"/>
            <w:r>
              <w:t xml:space="preserve"> anaerobe</w:t>
            </w:r>
          </w:p>
        </w:tc>
        <w:tc>
          <w:tcPr>
            <w:tcW w:w="2887" w:type="dxa"/>
            <w:vAlign w:val="center"/>
          </w:tcPr>
          <w:p w14:paraId="1DEC2CA8" w14:textId="77777777" w:rsidR="00737EF2" w:rsidRPr="006D4501" w:rsidRDefault="00737EF2" w:rsidP="00737EF2">
            <w:proofErr w:type="gramStart"/>
            <w:r>
              <w:t>facultative</w:t>
            </w:r>
            <w:proofErr w:type="gramEnd"/>
            <w:r>
              <w:t xml:space="preserve"> anaerobe</w:t>
            </w:r>
          </w:p>
        </w:tc>
        <w:tc>
          <w:tcPr>
            <w:tcW w:w="2337" w:type="dxa"/>
            <w:vAlign w:val="center"/>
          </w:tcPr>
          <w:p w14:paraId="0879EB92" w14:textId="77777777" w:rsidR="00737EF2" w:rsidRPr="006D4501" w:rsidRDefault="00737EF2" w:rsidP="00737EF2"/>
        </w:tc>
      </w:tr>
    </w:tbl>
    <w:p w14:paraId="4DFAD07F" w14:textId="77777777" w:rsidR="00E241A6" w:rsidRPr="00237805" w:rsidRDefault="00E241A6" w:rsidP="00237805"/>
    <w:sectPr w:rsidR="00E241A6" w:rsidRPr="00237805" w:rsidSect="00EF4262">
      <w:headerReference w:type="default" r:id="rId30"/>
      <w:pgSz w:w="15840" w:h="12240" w:orient="landscape"/>
      <w:pgMar w:top="720" w:right="720" w:bottom="45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AD084" w14:textId="77777777" w:rsidR="00767878" w:rsidRDefault="00767878" w:rsidP="00125233">
      <w:r>
        <w:separator/>
      </w:r>
    </w:p>
  </w:endnote>
  <w:endnote w:type="continuationSeparator" w:id="0">
    <w:p w14:paraId="4DFAD085" w14:textId="77777777" w:rsidR="00767878" w:rsidRDefault="00767878" w:rsidP="0012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AD082" w14:textId="77777777" w:rsidR="00767878" w:rsidRDefault="00767878" w:rsidP="00125233">
      <w:r>
        <w:separator/>
      </w:r>
    </w:p>
  </w:footnote>
  <w:footnote w:type="continuationSeparator" w:id="0">
    <w:p w14:paraId="4DFAD083" w14:textId="77777777" w:rsidR="00767878" w:rsidRDefault="00767878" w:rsidP="001252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AD086" w14:textId="77777777" w:rsidR="00767878" w:rsidRDefault="00767878">
    <w:pPr>
      <w:pStyle w:val="Header"/>
    </w:pPr>
    <w:r>
      <w:tab/>
    </w:r>
    <w:r>
      <w:tab/>
    </w:r>
    <w:r>
      <w:tab/>
    </w:r>
    <w:r>
      <w:tab/>
    </w:r>
    <w:r>
      <w:tab/>
    </w:r>
    <w:r>
      <w:tab/>
    </w:r>
    <w:r>
      <w:tab/>
    </w:r>
    <w:r>
      <w:tab/>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480E"/>
    <w:multiLevelType w:val="hybridMultilevel"/>
    <w:tmpl w:val="0A221FD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120C00E6"/>
    <w:multiLevelType w:val="hybridMultilevel"/>
    <w:tmpl w:val="9558C504"/>
    <w:lvl w:ilvl="0" w:tplc="04090001">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C059D9"/>
    <w:multiLevelType w:val="hybridMultilevel"/>
    <w:tmpl w:val="622471E2"/>
    <w:lvl w:ilvl="0" w:tplc="BA3ADB1A">
      <w:start w:val="2"/>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205506CB"/>
    <w:multiLevelType w:val="hybridMultilevel"/>
    <w:tmpl w:val="5D9ED624"/>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9A26AAF"/>
    <w:multiLevelType w:val="hybridMultilevel"/>
    <w:tmpl w:val="F4004B64"/>
    <w:lvl w:ilvl="0" w:tplc="04090001">
      <w:start w:val="1"/>
      <w:numFmt w:val="lowerLetter"/>
      <w:lvlText w:val="%1."/>
      <w:lvlJc w:val="left"/>
      <w:pPr>
        <w:ind w:left="360" w:hanging="360"/>
      </w:p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AB51B79"/>
    <w:multiLevelType w:val="hybridMultilevel"/>
    <w:tmpl w:val="5D9ED624"/>
    <w:lvl w:ilvl="0" w:tplc="04090001">
      <w:start w:val="1"/>
      <w:numFmt w:val="lowerLetter"/>
      <w:lvlText w:val="%1."/>
      <w:lvlJc w:val="left"/>
      <w:pPr>
        <w:ind w:left="360" w:hanging="360"/>
      </w:pPr>
      <w:rPr>
        <w:rFonts w:hint="default"/>
      </w:rPr>
    </w:lvl>
    <w:lvl w:ilvl="1" w:tplc="EEF837B2">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6727AC"/>
    <w:multiLevelType w:val="hybridMultilevel"/>
    <w:tmpl w:val="5D9ED624"/>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9BD3CB6"/>
    <w:multiLevelType w:val="hybridMultilevel"/>
    <w:tmpl w:val="9790F2F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D5650EC"/>
    <w:multiLevelType w:val="hybridMultilevel"/>
    <w:tmpl w:val="58D0AC5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48D00F2E"/>
    <w:multiLevelType w:val="hybridMultilevel"/>
    <w:tmpl w:val="64A214E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DDC469E"/>
    <w:multiLevelType w:val="hybridMultilevel"/>
    <w:tmpl w:val="DC5EA03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2CE5E8B"/>
    <w:multiLevelType w:val="hybridMultilevel"/>
    <w:tmpl w:val="2CDC4362"/>
    <w:lvl w:ilvl="0" w:tplc="04090001">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C114AF9"/>
    <w:multiLevelType w:val="hybridMultilevel"/>
    <w:tmpl w:val="EC309EDE"/>
    <w:lvl w:ilvl="0" w:tplc="68586C3C">
      <w:start w:val="3"/>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5E5F19E0"/>
    <w:multiLevelType w:val="hybridMultilevel"/>
    <w:tmpl w:val="2CDC4362"/>
    <w:lvl w:ilvl="0" w:tplc="04090001">
      <w:start w:val="1"/>
      <w:numFmt w:val="decimal"/>
      <w:lvlText w:val="%1."/>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1A71B09"/>
    <w:multiLevelType w:val="hybridMultilevel"/>
    <w:tmpl w:val="A0A8B79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6A8543A9"/>
    <w:multiLevelType w:val="hybridMultilevel"/>
    <w:tmpl w:val="D1487080"/>
    <w:lvl w:ilvl="0" w:tplc="04090001">
      <w:start w:val="1"/>
      <w:numFmt w:val="lowerLetter"/>
      <w:lvlText w:val="%1."/>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B1B35BA"/>
    <w:multiLevelType w:val="hybridMultilevel"/>
    <w:tmpl w:val="5D9ED624"/>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09A0B6A"/>
    <w:multiLevelType w:val="hybridMultilevel"/>
    <w:tmpl w:val="16F86DF8"/>
    <w:lvl w:ilvl="0" w:tplc="04090001">
      <w:start w:val="1"/>
      <w:numFmt w:val="lowerLetter"/>
      <w:lvlText w:val="%1."/>
      <w:lvlJc w:val="left"/>
      <w:pPr>
        <w:ind w:left="360" w:hanging="360"/>
      </w:p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1800590"/>
    <w:multiLevelType w:val="hybridMultilevel"/>
    <w:tmpl w:val="E468192E"/>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5423FA6"/>
    <w:multiLevelType w:val="hybridMultilevel"/>
    <w:tmpl w:val="253E02F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75754C46"/>
    <w:multiLevelType w:val="hybridMultilevel"/>
    <w:tmpl w:val="E468192E"/>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E2653BC"/>
    <w:multiLevelType w:val="hybridMultilevel"/>
    <w:tmpl w:val="5D9ED624"/>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5"/>
  </w:num>
  <w:num w:numId="3">
    <w:abstractNumId w:val="11"/>
  </w:num>
  <w:num w:numId="4">
    <w:abstractNumId w:val="16"/>
  </w:num>
  <w:num w:numId="5">
    <w:abstractNumId w:val="13"/>
  </w:num>
  <w:num w:numId="6">
    <w:abstractNumId w:val="21"/>
  </w:num>
  <w:num w:numId="7">
    <w:abstractNumId w:val="2"/>
  </w:num>
  <w:num w:numId="8">
    <w:abstractNumId w:val="12"/>
  </w:num>
  <w:num w:numId="9">
    <w:abstractNumId w:val="6"/>
  </w:num>
  <w:num w:numId="10">
    <w:abstractNumId w:val="3"/>
  </w:num>
  <w:num w:numId="11">
    <w:abstractNumId w:val="10"/>
  </w:num>
  <w:num w:numId="12">
    <w:abstractNumId w:val="9"/>
  </w:num>
  <w:num w:numId="13">
    <w:abstractNumId w:val="1"/>
  </w:num>
  <w:num w:numId="14">
    <w:abstractNumId w:val="17"/>
  </w:num>
  <w:num w:numId="15">
    <w:abstractNumId w:val="8"/>
  </w:num>
  <w:num w:numId="16">
    <w:abstractNumId w:val="7"/>
  </w:num>
  <w:num w:numId="17">
    <w:abstractNumId w:val="0"/>
  </w:num>
  <w:num w:numId="18">
    <w:abstractNumId w:val="14"/>
  </w:num>
  <w:num w:numId="19">
    <w:abstractNumId w:val="15"/>
  </w:num>
  <w:num w:numId="20">
    <w:abstractNumId w:val="19"/>
  </w:num>
  <w:num w:numId="21">
    <w:abstractNumId w:val="4"/>
  </w:num>
  <w:num w:numId="2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233"/>
    <w:rsid w:val="000F5F72"/>
    <w:rsid w:val="00125233"/>
    <w:rsid w:val="00147449"/>
    <w:rsid w:val="00156B8D"/>
    <w:rsid w:val="0016450E"/>
    <w:rsid w:val="001A40BD"/>
    <w:rsid w:val="001C5480"/>
    <w:rsid w:val="001D0D69"/>
    <w:rsid w:val="0020343C"/>
    <w:rsid w:val="00237805"/>
    <w:rsid w:val="00310766"/>
    <w:rsid w:val="0038240A"/>
    <w:rsid w:val="00395D62"/>
    <w:rsid w:val="003C268C"/>
    <w:rsid w:val="003D2F71"/>
    <w:rsid w:val="003F67AC"/>
    <w:rsid w:val="004140D9"/>
    <w:rsid w:val="00477D37"/>
    <w:rsid w:val="004B5CAC"/>
    <w:rsid w:val="004E4118"/>
    <w:rsid w:val="004E77A3"/>
    <w:rsid w:val="004F364C"/>
    <w:rsid w:val="00513C61"/>
    <w:rsid w:val="005739BE"/>
    <w:rsid w:val="005974EE"/>
    <w:rsid w:val="005B26DA"/>
    <w:rsid w:val="005B6D74"/>
    <w:rsid w:val="005F1F60"/>
    <w:rsid w:val="0061458C"/>
    <w:rsid w:val="00663294"/>
    <w:rsid w:val="006963AF"/>
    <w:rsid w:val="006B3618"/>
    <w:rsid w:val="006D4501"/>
    <w:rsid w:val="006E39FB"/>
    <w:rsid w:val="0072410F"/>
    <w:rsid w:val="00737EF2"/>
    <w:rsid w:val="007447F0"/>
    <w:rsid w:val="00763200"/>
    <w:rsid w:val="00763236"/>
    <w:rsid w:val="00767878"/>
    <w:rsid w:val="007A1DE0"/>
    <w:rsid w:val="007E2CBD"/>
    <w:rsid w:val="008500CD"/>
    <w:rsid w:val="008C2263"/>
    <w:rsid w:val="008C2A02"/>
    <w:rsid w:val="00926B34"/>
    <w:rsid w:val="009F0729"/>
    <w:rsid w:val="00A60C54"/>
    <w:rsid w:val="00AE54CE"/>
    <w:rsid w:val="00B40158"/>
    <w:rsid w:val="00B520B6"/>
    <w:rsid w:val="00BF30F2"/>
    <w:rsid w:val="00BF59AC"/>
    <w:rsid w:val="00C23026"/>
    <w:rsid w:val="00C24616"/>
    <w:rsid w:val="00C3565B"/>
    <w:rsid w:val="00CB029F"/>
    <w:rsid w:val="00CB2CB2"/>
    <w:rsid w:val="00CF35FE"/>
    <w:rsid w:val="00D1482A"/>
    <w:rsid w:val="00D44463"/>
    <w:rsid w:val="00D95B4F"/>
    <w:rsid w:val="00DB00E1"/>
    <w:rsid w:val="00DB48C5"/>
    <w:rsid w:val="00E11519"/>
    <w:rsid w:val="00E241A6"/>
    <w:rsid w:val="00E25E89"/>
    <w:rsid w:val="00E6745C"/>
    <w:rsid w:val="00E76514"/>
    <w:rsid w:val="00E77581"/>
    <w:rsid w:val="00E86B1E"/>
    <w:rsid w:val="00E96820"/>
    <w:rsid w:val="00ED1D00"/>
    <w:rsid w:val="00ED59CE"/>
    <w:rsid w:val="00EF4262"/>
    <w:rsid w:val="00F04AD9"/>
    <w:rsid w:val="00F81B30"/>
    <w:rsid w:val="00FA6EFD"/>
    <w:rsid w:val="00FB4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FA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233"/>
    <w:pPr>
      <w:tabs>
        <w:tab w:val="center" w:pos="4320"/>
        <w:tab w:val="right" w:pos="8640"/>
      </w:tabs>
    </w:pPr>
  </w:style>
  <w:style w:type="character" w:customStyle="1" w:styleId="HeaderChar">
    <w:name w:val="Header Char"/>
    <w:basedOn w:val="DefaultParagraphFont"/>
    <w:link w:val="Header"/>
    <w:uiPriority w:val="99"/>
    <w:rsid w:val="00125233"/>
    <w:rPr>
      <w:rFonts w:eastAsiaTheme="minorHAnsi"/>
    </w:rPr>
  </w:style>
  <w:style w:type="paragraph" w:styleId="Footer">
    <w:name w:val="footer"/>
    <w:basedOn w:val="Normal"/>
    <w:link w:val="FooterChar"/>
    <w:uiPriority w:val="99"/>
    <w:unhideWhenUsed/>
    <w:rsid w:val="00125233"/>
    <w:pPr>
      <w:tabs>
        <w:tab w:val="center" w:pos="4320"/>
        <w:tab w:val="right" w:pos="8640"/>
      </w:tabs>
    </w:pPr>
  </w:style>
  <w:style w:type="character" w:customStyle="1" w:styleId="FooterChar">
    <w:name w:val="Footer Char"/>
    <w:basedOn w:val="DefaultParagraphFont"/>
    <w:link w:val="Footer"/>
    <w:uiPriority w:val="99"/>
    <w:rsid w:val="00125233"/>
    <w:rPr>
      <w:rFonts w:eastAsiaTheme="minorHAnsi"/>
    </w:rPr>
  </w:style>
  <w:style w:type="table" w:styleId="TableGrid">
    <w:name w:val="Table Grid"/>
    <w:basedOn w:val="TableNormal"/>
    <w:uiPriority w:val="59"/>
    <w:rsid w:val="00125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59CE"/>
    <w:rPr>
      <w:rFonts w:ascii="Tahoma" w:hAnsi="Tahoma" w:cs="Tahoma"/>
      <w:sz w:val="16"/>
      <w:szCs w:val="16"/>
    </w:rPr>
  </w:style>
  <w:style w:type="character" w:customStyle="1" w:styleId="BalloonTextChar">
    <w:name w:val="Balloon Text Char"/>
    <w:basedOn w:val="DefaultParagraphFont"/>
    <w:link w:val="BalloonText"/>
    <w:uiPriority w:val="99"/>
    <w:semiHidden/>
    <w:rsid w:val="00ED59CE"/>
    <w:rPr>
      <w:rFonts w:ascii="Tahoma" w:eastAsiaTheme="minorHAnsi" w:hAnsi="Tahoma" w:cs="Tahoma"/>
      <w:sz w:val="16"/>
      <w:szCs w:val="16"/>
    </w:rPr>
  </w:style>
  <w:style w:type="paragraph" w:styleId="ListParagraph">
    <w:name w:val="List Paragraph"/>
    <w:basedOn w:val="Normal"/>
    <w:uiPriority w:val="34"/>
    <w:qFormat/>
    <w:rsid w:val="00ED59CE"/>
    <w:pPr>
      <w:spacing w:after="200" w:line="276" w:lineRule="auto"/>
      <w:ind w:left="720"/>
      <w:contextualSpacing/>
    </w:pPr>
    <w:rPr>
      <w:lang w:eastAsia="en-US"/>
    </w:rPr>
  </w:style>
  <w:style w:type="character" w:styleId="Hyperlink">
    <w:name w:val="Hyperlink"/>
    <w:basedOn w:val="DefaultParagraphFont"/>
    <w:uiPriority w:val="99"/>
    <w:unhideWhenUsed/>
    <w:rsid w:val="00E25E8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233"/>
    <w:pPr>
      <w:tabs>
        <w:tab w:val="center" w:pos="4320"/>
        <w:tab w:val="right" w:pos="8640"/>
      </w:tabs>
    </w:pPr>
  </w:style>
  <w:style w:type="character" w:customStyle="1" w:styleId="HeaderChar">
    <w:name w:val="Header Char"/>
    <w:basedOn w:val="DefaultParagraphFont"/>
    <w:link w:val="Header"/>
    <w:uiPriority w:val="99"/>
    <w:rsid w:val="00125233"/>
    <w:rPr>
      <w:rFonts w:eastAsiaTheme="minorHAnsi"/>
    </w:rPr>
  </w:style>
  <w:style w:type="paragraph" w:styleId="Footer">
    <w:name w:val="footer"/>
    <w:basedOn w:val="Normal"/>
    <w:link w:val="FooterChar"/>
    <w:uiPriority w:val="99"/>
    <w:unhideWhenUsed/>
    <w:rsid w:val="00125233"/>
    <w:pPr>
      <w:tabs>
        <w:tab w:val="center" w:pos="4320"/>
        <w:tab w:val="right" w:pos="8640"/>
      </w:tabs>
    </w:pPr>
  </w:style>
  <w:style w:type="character" w:customStyle="1" w:styleId="FooterChar">
    <w:name w:val="Footer Char"/>
    <w:basedOn w:val="DefaultParagraphFont"/>
    <w:link w:val="Footer"/>
    <w:uiPriority w:val="99"/>
    <w:rsid w:val="00125233"/>
    <w:rPr>
      <w:rFonts w:eastAsiaTheme="minorHAnsi"/>
    </w:rPr>
  </w:style>
  <w:style w:type="table" w:styleId="TableGrid">
    <w:name w:val="Table Grid"/>
    <w:basedOn w:val="TableNormal"/>
    <w:uiPriority w:val="59"/>
    <w:rsid w:val="00125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59CE"/>
    <w:rPr>
      <w:rFonts w:ascii="Tahoma" w:hAnsi="Tahoma" w:cs="Tahoma"/>
      <w:sz w:val="16"/>
      <w:szCs w:val="16"/>
    </w:rPr>
  </w:style>
  <w:style w:type="character" w:customStyle="1" w:styleId="BalloonTextChar">
    <w:name w:val="Balloon Text Char"/>
    <w:basedOn w:val="DefaultParagraphFont"/>
    <w:link w:val="BalloonText"/>
    <w:uiPriority w:val="99"/>
    <w:semiHidden/>
    <w:rsid w:val="00ED59CE"/>
    <w:rPr>
      <w:rFonts w:ascii="Tahoma" w:eastAsiaTheme="minorHAnsi" w:hAnsi="Tahoma" w:cs="Tahoma"/>
      <w:sz w:val="16"/>
      <w:szCs w:val="16"/>
    </w:rPr>
  </w:style>
  <w:style w:type="paragraph" w:styleId="ListParagraph">
    <w:name w:val="List Paragraph"/>
    <w:basedOn w:val="Normal"/>
    <w:uiPriority w:val="34"/>
    <w:qFormat/>
    <w:rsid w:val="00ED59CE"/>
    <w:pPr>
      <w:spacing w:after="200" w:line="276" w:lineRule="auto"/>
      <w:ind w:left="720"/>
      <w:contextualSpacing/>
    </w:pPr>
    <w:rPr>
      <w:lang w:eastAsia="en-US"/>
    </w:rPr>
  </w:style>
  <w:style w:type="character" w:styleId="Hyperlink">
    <w:name w:val="Hyperlink"/>
    <w:basedOn w:val="DefaultParagraphFont"/>
    <w:uiPriority w:val="99"/>
    <w:unhideWhenUsed/>
    <w:rsid w:val="00E25E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ozemanscience.com/012-life-requires-free-energy" TargetMode="External"/><Relationship Id="rId20" Type="http://schemas.openxmlformats.org/officeDocument/2006/relationships/hyperlink" Target="http://www.bozemanscience.com/013-photosynthesis-and-respiration" TargetMode="External"/><Relationship Id="rId21" Type="http://schemas.openxmlformats.org/officeDocument/2006/relationships/hyperlink" Target="http://www.bozemanscience.com/the-importance-of-oxygen" TargetMode="External"/><Relationship Id="rId22" Type="http://schemas.openxmlformats.org/officeDocument/2006/relationships/hyperlink" Target="http://www.bozemanscience.com/ap-bio-lab-4-plant-pigments-photosynthesis" TargetMode="External"/><Relationship Id="rId23" Type="http://schemas.openxmlformats.org/officeDocument/2006/relationships/hyperlink" Target="http://www.bozemanscience.com/011-the-origin-of-life-scientific-evidence" TargetMode="External"/><Relationship Id="rId24" Type="http://schemas.openxmlformats.org/officeDocument/2006/relationships/hyperlink" Target="http://www.bozemanscience.com/fight-or-flight-response/?rq=fight%20or%20flight" TargetMode="External"/><Relationship Id="rId25" Type="http://schemas.openxmlformats.org/officeDocument/2006/relationships/hyperlink" Target="http://www.bozemanscience.com/032-signal-transmission-and-gene-expression" TargetMode="External"/><Relationship Id="rId26" Type="http://schemas.openxmlformats.org/officeDocument/2006/relationships/hyperlink" Target="https://www.youtube.com/watch?v=g78utcLQrJ4&amp;feature=youtu.be" TargetMode="External"/><Relationship Id="rId27" Type="http://schemas.openxmlformats.org/officeDocument/2006/relationships/hyperlink" Target="http://www.bozemanscience.com/endosymbiosis/?rq=endosymbiosis" TargetMode="External"/><Relationship Id="rId28" Type="http://schemas.openxmlformats.org/officeDocument/2006/relationships/hyperlink" Target="https://www.youtube.com/watch?v=g78utcLQrJ4&amp;feature=youtu.be" TargetMode="External"/><Relationship Id="rId29" Type="http://schemas.openxmlformats.org/officeDocument/2006/relationships/hyperlink" Target="http://www.bozemanscience.com/052-cellular-variation" TargetMode="External"/><Relationship Id="rId30" Type="http://schemas.openxmlformats.org/officeDocument/2006/relationships/header" Target="header1.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www.bozemanscience.com/gibbs-free-energy" TargetMode="External"/><Relationship Id="rId11" Type="http://schemas.openxmlformats.org/officeDocument/2006/relationships/hyperlink" Target="http://www.bozemanscience.com/atp-adenosine-triphosphate" TargetMode="External"/><Relationship Id="rId12" Type="http://schemas.openxmlformats.org/officeDocument/2006/relationships/hyperlink" Target="https://paul-andersen.squarespace.com/048-enyzmes" TargetMode="External"/><Relationship Id="rId13" Type="http://schemas.openxmlformats.org/officeDocument/2006/relationships/hyperlink" Target="http://www.bozemanscience.com/013-photosynthesis-and-respiration" TargetMode="External"/><Relationship Id="rId14" Type="http://schemas.openxmlformats.org/officeDocument/2006/relationships/hyperlink" Target="https://paul-andersen.squarespace.com/048-enyzmes" TargetMode="External"/><Relationship Id="rId15" Type="http://schemas.openxmlformats.org/officeDocument/2006/relationships/hyperlink" Target="http://www.bozemanscience.com/ap-bio-lab-3-enzyme-catalysis" TargetMode="External"/><Relationship Id="rId16" Type="http://schemas.openxmlformats.org/officeDocument/2006/relationships/hyperlink" Target="http://www.bozemanscience.com/gibbs-free-energy" TargetMode="External"/><Relationship Id="rId17" Type="http://schemas.openxmlformats.org/officeDocument/2006/relationships/hyperlink" Target="http://www.bozemanscience.com/coupled-reactions-2" TargetMode="External"/><Relationship Id="rId18" Type="http://schemas.openxmlformats.org/officeDocument/2006/relationships/hyperlink" Target="http://www.bozemanscience.com/013-photosynthesis-and-respiration" TargetMode="External"/><Relationship Id="rId19" Type="http://schemas.openxmlformats.org/officeDocument/2006/relationships/hyperlink" Target="http://www.bozemanscience.com/anaerobic-respiratio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6</Pages>
  <Words>2299</Words>
  <Characters>13105</Characters>
  <Application>Microsoft Macintosh Word</Application>
  <DocSecurity>0</DocSecurity>
  <Lines>109</Lines>
  <Paragraphs>30</Paragraphs>
  <ScaleCrop>false</ScaleCrop>
  <Company>Hewlett-Packard Company</Company>
  <LinksUpToDate>false</LinksUpToDate>
  <CharactersWithSpaces>15374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Coleen Ouellette</dc:creator>
  <cp:lastModifiedBy>Coleen Ouellette</cp:lastModifiedBy>
  <cp:revision>49</cp:revision>
  <cp:lastPrinted>2015-11-17T03:58:00Z</cp:lastPrinted>
  <dcterms:created xsi:type="dcterms:W3CDTF">2015-03-25T18:10:00Z</dcterms:created>
  <dcterms:modified xsi:type="dcterms:W3CDTF">2017-04-19T16:25:00Z</dcterms:modified>
</cp:coreProperties>
</file>